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01AE" w14:textId="135B2FDF" w:rsidR="00823C33" w:rsidRPr="00704FB7" w:rsidRDefault="00D210A3" w:rsidP="00933F51">
      <w:pPr>
        <w:pStyle w:val="Header"/>
        <w:tabs>
          <w:tab w:val="clear" w:pos="4320"/>
          <w:tab w:val="clear" w:pos="8640"/>
        </w:tabs>
        <w:ind w:left="3600"/>
        <w:rPr>
          <w:rFonts w:ascii="Arial" w:hAnsi="Arial" w:cs="Arial"/>
          <w:color w:val="FFFF00"/>
          <w:sz w:val="22"/>
          <w:szCs w:val="22"/>
        </w:rPr>
      </w:pPr>
      <w:r w:rsidRPr="00704FB7">
        <w:rPr>
          <w:rFonts w:ascii="Arial" w:hAnsi="Arial" w:cs="Arial"/>
          <w:color w:val="FFFF00"/>
          <w:sz w:val="22"/>
          <w:szCs w:val="22"/>
        </w:rPr>
        <w:t xml:space="preserve"> </w:t>
      </w:r>
    </w:p>
    <w:tbl>
      <w:tblPr>
        <w:tblStyle w:val="TableGrid"/>
        <w:tblpPr w:leftFromText="187" w:rightFromText="187" w:vertAnchor="text" w:horzAnchor="margin" w:tblpX="-465" w:tblpY="1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6768"/>
        <w:gridCol w:w="162"/>
      </w:tblGrid>
      <w:tr w:rsidR="00976D2A" w:rsidRPr="00704FB7" w14:paraId="69600D08" w14:textId="77777777" w:rsidTr="00A55B99">
        <w:trPr>
          <w:cantSplit/>
          <w:trHeight w:val="630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61FD2CC0" w14:textId="77777777" w:rsidR="00976D2A" w:rsidRPr="00704FB7" w:rsidRDefault="00976D2A" w:rsidP="00976D2A">
            <w:pPr>
              <w:pStyle w:val="VPTBodyParagraphStyle"/>
              <w:spacing w:after="0" w:line="276" w:lineRule="auto"/>
              <w:ind w:left="90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Customer:</w:t>
            </w:r>
          </w:p>
          <w:p w14:paraId="48AAB8F6" w14:textId="77777777" w:rsidR="00976D2A" w:rsidRPr="00704FB7" w:rsidRDefault="00976D2A" w:rsidP="00976D2A">
            <w:pPr>
              <w:pStyle w:val="VPTBodyParagraphStyle"/>
              <w:spacing w:after="0" w:line="276" w:lineRule="auto"/>
              <w:ind w:left="90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Purchase Order Number: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2F523CDE" w14:textId="0C2094CA" w:rsidR="00976D2A" w:rsidRPr="00704FB7" w:rsidRDefault="00086443" w:rsidP="00976D2A">
            <w:pPr>
              <w:pStyle w:val="VPTBodyParagraphStyle"/>
              <w:spacing w:after="0" w:line="24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VPT Rad</w:t>
            </w:r>
          </w:p>
          <w:p w14:paraId="3D225693" w14:textId="0986A5DF" w:rsidR="00976D2A" w:rsidRPr="00704FB7" w:rsidRDefault="00442A82" w:rsidP="00976D2A">
            <w:pPr>
              <w:pStyle w:val="VPTBodyParagraphStyle"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TBD</w:t>
            </w:r>
            <w:r w:rsidR="00874F84" w:rsidRPr="00874F84">
              <w:rPr>
                <w:rFonts w:cs="Arial"/>
                <w:sz w:val="22"/>
                <w:szCs w:val="22"/>
              </w:rPr>
              <w:t xml:space="preserve"> </w:t>
            </w:r>
            <w:r w:rsidR="0052437F" w:rsidRPr="0052437F">
              <w:rPr>
                <w:rFonts w:cs="Arial"/>
                <w:sz w:val="22"/>
                <w:szCs w:val="22"/>
              </w:rPr>
              <w:t xml:space="preserve"> </w:t>
            </w:r>
            <w:r w:rsidR="00836A6F" w:rsidRPr="00704FB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76D2A" w:rsidRPr="00704FB7" w14:paraId="0420268B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24E0DEA0" w14:textId="5AC098F3" w:rsidR="00976D2A" w:rsidRPr="00704FB7" w:rsidRDefault="00976D2A" w:rsidP="00976D2A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VPT Rad Job Number: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61C9571F" w14:textId="70E40073" w:rsidR="00976D2A" w:rsidRPr="003534F1" w:rsidRDefault="00442A82" w:rsidP="00976D2A">
            <w:pPr>
              <w:pStyle w:val="VPTBodyParagraphStyle"/>
              <w:spacing w:after="0" w:line="276" w:lineRule="auto"/>
              <w:rPr>
                <w:rFonts w:cs="Arial"/>
                <w:sz w:val="22"/>
                <w:szCs w:val="22"/>
                <w:highlight w:val="yellow"/>
              </w:rPr>
            </w:pPr>
            <w:bookmarkStart w:id="0" w:name="_Hlk143603994"/>
            <w:r w:rsidRPr="00442A82">
              <w:rPr>
                <w:rFonts w:cs="Arial"/>
                <w:sz w:val="22"/>
                <w:szCs w:val="22"/>
              </w:rPr>
              <w:t>TBD</w:t>
            </w:r>
            <w:r w:rsidR="00874F84" w:rsidRPr="00442A82">
              <w:rPr>
                <w:rFonts w:cs="Arial"/>
                <w:sz w:val="22"/>
                <w:szCs w:val="22"/>
              </w:rPr>
              <w:t xml:space="preserve"> </w:t>
            </w:r>
            <w:r w:rsidR="0052437F" w:rsidRPr="00442A82">
              <w:rPr>
                <w:rFonts w:cs="Arial"/>
                <w:sz w:val="22"/>
                <w:szCs w:val="22"/>
              </w:rPr>
              <w:t xml:space="preserve"> </w:t>
            </w:r>
            <w:bookmarkEnd w:id="0"/>
          </w:p>
        </w:tc>
      </w:tr>
      <w:tr w:rsidR="00976D2A" w:rsidRPr="00704FB7" w14:paraId="5E1C0FC4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435C3A9C" w14:textId="77777777" w:rsidR="00976D2A" w:rsidRPr="00704FB7" w:rsidRDefault="00976D2A" w:rsidP="00976D2A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Test Date:</w:t>
            </w:r>
          </w:p>
          <w:p w14:paraId="607353A6" w14:textId="59A25323" w:rsidR="00E128F0" w:rsidRPr="00704FB7" w:rsidRDefault="00E128F0" w:rsidP="00976D2A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261F47B8" w14:textId="42C909EB" w:rsidR="00976D2A" w:rsidRPr="00704FB7" w:rsidRDefault="00DC19FE" w:rsidP="00976D2A">
            <w:pPr>
              <w:pStyle w:val="VPTBodyParagraphStyle"/>
              <w:spacing w:after="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534F1">
              <w:rPr>
                <w:rFonts w:cs="Arial"/>
                <w:sz w:val="22"/>
                <w:szCs w:val="22"/>
              </w:rPr>
              <w:t>8</w:t>
            </w:r>
            <w:r w:rsidR="002D7C02" w:rsidRPr="00690DBD">
              <w:rPr>
                <w:rFonts w:cs="Arial"/>
                <w:sz w:val="22"/>
                <w:szCs w:val="22"/>
              </w:rPr>
              <w:t>/</w:t>
            </w:r>
            <w:r w:rsidR="003534F1">
              <w:rPr>
                <w:rFonts w:cs="Arial"/>
                <w:sz w:val="22"/>
                <w:szCs w:val="22"/>
              </w:rPr>
              <w:t>02</w:t>
            </w:r>
            <w:r w:rsidR="002D7C02" w:rsidRPr="00690DBD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4</w:t>
            </w:r>
          </w:p>
          <w:p w14:paraId="435CE723" w14:textId="27E20D27" w:rsidR="00E128F0" w:rsidRPr="00704FB7" w:rsidRDefault="00E128F0" w:rsidP="00976D2A">
            <w:pPr>
              <w:pStyle w:val="VPTBodyParagraphStyle"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3284F" w:rsidRPr="00704FB7" w14:paraId="3F214E6D" w14:textId="77777777" w:rsidTr="00704FB7">
        <w:trPr>
          <w:gridAfter w:val="1"/>
          <w:wAfter w:w="162" w:type="dxa"/>
          <w:cantSplit/>
          <w:trHeight w:val="259"/>
        </w:trPr>
        <w:tc>
          <w:tcPr>
            <w:tcW w:w="3985" w:type="dxa"/>
            <w:tcBorders>
              <w:top w:val="single" w:sz="4" w:space="0" w:color="7F7F7F" w:themeColor="text1" w:themeTint="80"/>
            </w:tcBorders>
            <w:tcMar>
              <w:left w:w="115" w:type="dxa"/>
              <w:right w:w="187" w:type="dxa"/>
            </w:tcMar>
            <w:vAlign w:val="center"/>
          </w:tcPr>
          <w:p w14:paraId="16F8FC96" w14:textId="77777777" w:rsidR="00E128F0" w:rsidRPr="00704FB7" w:rsidRDefault="00E128F0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F013DF" w14:textId="0E499E6E" w:rsidR="00771B54" w:rsidRDefault="006D7132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Manufacturer </w:t>
            </w:r>
            <w:r w:rsidR="00F3284F"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Part #:</w:t>
            </w:r>
          </w:p>
          <w:p w14:paraId="69C2F8FB" w14:textId="430144A7" w:rsidR="00327BCA" w:rsidRPr="00704FB7" w:rsidRDefault="00327BCA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Manufacturer Lot #:</w:t>
            </w:r>
          </w:p>
          <w:p w14:paraId="789D0F55" w14:textId="4C340017" w:rsidR="00771B54" w:rsidRPr="00704FB7" w:rsidRDefault="00771B54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Manufacture</w:t>
            </w:r>
            <w:r w:rsidR="006C4DDB"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Wafer #:</w:t>
            </w:r>
          </w:p>
          <w:p w14:paraId="040D199B" w14:textId="3D1E45C5" w:rsidR="00771B54" w:rsidRPr="00704FB7" w:rsidRDefault="00771B54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Serial Numbers (Tested / Control):</w:t>
            </w:r>
          </w:p>
          <w:p w14:paraId="7595BB2D" w14:textId="546A10A3" w:rsidR="00BA73A6" w:rsidRPr="00704FB7" w:rsidRDefault="00BA73A6" w:rsidP="00722D1D">
            <w:pPr>
              <w:pStyle w:val="VPTBodyParagraphStyle"/>
              <w:spacing w:after="0" w:line="276" w:lineRule="auto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4" w:space="0" w:color="7F7F7F" w:themeColor="text1" w:themeTint="80"/>
            </w:tcBorders>
            <w:tcMar>
              <w:left w:w="187" w:type="dxa"/>
              <w:right w:w="115" w:type="dxa"/>
            </w:tcMar>
            <w:vAlign w:val="center"/>
          </w:tcPr>
          <w:p w14:paraId="0F7ECD47" w14:textId="77777777" w:rsidR="00E128F0" w:rsidRPr="00704FB7" w:rsidRDefault="00E128F0" w:rsidP="00BA73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136C052" w14:textId="5DDBAF60" w:rsidR="002D7C02" w:rsidRDefault="003534F1" w:rsidP="00BA73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VISHAY</w:t>
            </w:r>
            <w:r w:rsidR="00AF04C0" w:rsidRPr="00AF04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73A6" w:rsidRPr="00704FB7">
              <w:rPr>
                <w:rFonts w:ascii="Arial" w:hAnsi="Arial" w:cs="Arial"/>
                <w:sz w:val="22"/>
                <w:szCs w:val="22"/>
              </w:rPr>
              <w:t>–</w:t>
            </w:r>
            <w:r w:rsidR="00B61D13" w:rsidRPr="00704FB7">
              <w:rPr>
                <w:sz w:val="22"/>
                <w:szCs w:val="22"/>
              </w:rPr>
              <w:t xml:space="preserve"> </w:t>
            </w:r>
            <w:bookmarkStart w:id="1" w:name="_Hlk143604004"/>
            <w:bookmarkStart w:id="2" w:name="_Hlk54795509"/>
            <w:r w:rsidRPr="003534F1">
              <w:rPr>
                <w:rFonts w:ascii="Arial" w:hAnsi="Arial" w:cs="Arial"/>
                <w:sz w:val="22"/>
                <w:szCs w:val="22"/>
              </w:rPr>
              <w:t>IRF740PBF</w:t>
            </w:r>
            <w:r w:rsidR="003C5DDA" w:rsidRPr="003C5D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4C0" w:rsidRPr="00AF04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DBD" w:rsidRPr="00690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C02" w:rsidRPr="002D7C0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</w:p>
          <w:bookmarkEnd w:id="2"/>
          <w:p w14:paraId="019AB86B" w14:textId="2B6B8698" w:rsidR="00327BCA" w:rsidRPr="00704FB7" w:rsidRDefault="003534F1" w:rsidP="00BA73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S51K053.1</w:t>
            </w:r>
            <w:r w:rsidR="003C5DDA" w:rsidRPr="003C5D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437F" w:rsidRPr="005243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A3B" w:rsidRPr="00397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DBD" w:rsidRPr="00690D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08F1A" w14:textId="1B81E0A9" w:rsidR="00BA73A6" w:rsidRPr="00704FB7" w:rsidRDefault="00BA73A6" w:rsidP="00BA73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4FB7">
              <w:rPr>
                <w:rFonts w:ascii="Arial" w:hAnsi="Arial" w:cs="Arial"/>
                <w:sz w:val="22"/>
                <w:szCs w:val="22"/>
              </w:rPr>
              <w:t>N</w:t>
            </w:r>
            <w:r w:rsidR="00876256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35CFB38" w14:textId="2BBBC8E3" w:rsidR="00921733" w:rsidRPr="00B42134" w:rsidRDefault="00836A6F" w:rsidP="009217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1DB6">
              <w:rPr>
                <w:rFonts w:ascii="Arial" w:hAnsi="Arial" w:cs="Arial"/>
                <w:sz w:val="22"/>
                <w:szCs w:val="22"/>
              </w:rPr>
              <w:t xml:space="preserve">BIASED: </w:t>
            </w:r>
            <w:r w:rsidR="00C94409" w:rsidRPr="00B42134">
              <w:rPr>
                <w:rFonts w:ascii="Arial" w:hAnsi="Arial" w:cs="Arial"/>
                <w:sz w:val="22"/>
                <w:szCs w:val="22"/>
              </w:rPr>
              <w:t>SN</w:t>
            </w:r>
            <w:r w:rsidRPr="00B42134">
              <w:rPr>
                <w:rFonts w:ascii="Arial" w:hAnsi="Arial" w:cs="Arial"/>
                <w:sz w:val="22"/>
                <w:szCs w:val="22"/>
              </w:rPr>
              <w:t xml:space="preserve"># </w:t>
            </w:r>
            <w:r w:rsidR="00AF3413">
              <w:rPr>
                <w:rFonts w:ascii="Arial" w:hAnsi="Arial" w:cs="Arial"/>
                <w:sz w:val="22"/>
                <w:szCs w:val="22"/>
              </w:rPr>
              <w:t>1</w:t>
            </w:r>
            <w:r w:rsidR="00DE6B03" w:rsidRPr="00B42134">
              <w:rPr>
                <w:rFonts w:ascii="Arial" w:hAnsi="Arial" w:cs="Arial"/>
                <w:sz w:val="22"/>
                <w:szCs w:val="22"/>
              </w:rPr>
              <w:t>-</w:t>
            </w:r>
            <w:r w:rsidR="00AF3413">
              <w:rPr>
                <w:rFonts w:ascii="Arial" w:hAnsi="Arial" w:cs="Arial"/>
                <w:sz w:val="22"/>
                <w:szCs w:val="22"/>
              </w:rPr>
              <w:t>5</w:t>
            </w:r>
            <w:r w:rsidR="003534F1">
              <w:rPr>
                <w:rFonts w:ascii="Arial" w:hAnsi="Arial" w:cs="Arial"/>
                <w:sz w:val="22"/>
                <w:szCs w:val="22"/>
              </w:rPr>
              <w:t xml:space="preserve"> VDS / 6-10 VGS</w:t>
            </w:r>
          </w:p>
          <w:p w14:paraId="0C3A998C" w14:textId="23E79FE1" w:rsidR="00F3284F" w:rsidRPr="00704FB7" w:rsidRDefault="00C94409" w:rsidP="009217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42134">
              <w:rPr>
                <w:rFonts w:ascii="Arial" w:hAnsi="Arial" w:cs="Arial"/>
                <w:sz w:val="22"/>
                <w:szCs w:val="22"/>
              </w:rPr>
              <w:t>C</w:t>
            </w:r>
            <w:r w:rsidR="009E2946" w:rsidRPr="00B42134">
              <w:rPr>
                <w:rFonts w:ascii="Arial" w:hAnsi="Arial" w:cs="Arial"/>
                <w:sz w:val="22"/>
                <w:szCs w:val="22"/>
              </w:rPr>
              <w:t>ONTROL</w:t>
            </w:r>
            <w:r w:rsidRPr="00B42134">
              <w:rPr>
                <w:rFonts w:ascii="Arial" w:hAnsi="Arial" w:cs="Arial"/>
                <w:sz w:val="22"/>
                <w:szCs w:val="22"/>
              </w:rPr>
              <w:t>:</w:t>
            </w:r>
            <w:r w:rsidR="00771B54" w:rsidRPr="00B421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2946" w:rsidRPr="00B42134">
              <w:rPr>
                <w:rFonts w:ascii="Arial" w:hAnsi="Arial" w:cs="Arial"/>
                <w:sz w:val="22"/>
                <w:szCs w:val="22"/>
              </w:rPr>
              <w:t xml:space="preserve">SN# </w:t>
            </w:r>
            <w:r w:rsidR="003534F1">
              <w:rPr>
                <w:rFonts w:ascii="Arial" w:hAnsi="Arial" w:cs="Arial"/>
                <w:sz w:val="22"/>
                <w:szCs w:val="22"/>
              </w:rPr>
              <w:t>11, 12</w:t>
            </w:r>
          </w:p>
        </w:tc>
      </w:tr>
      <w:tr w:rsidR="00F3284F" w:rsidRPr="00704FB7" w14:paraId="4F48499D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3E01ACF1" w14:textId="01F443A8" w:rsidR="00F3284F" w:rsidRPr="00704FB7" w:rsidRDefault="00F3284F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Manufacture</w:t>
            </w:r>
            <w:r w:rsidR="006C4DDB"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r</w:t>
            </w: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Date </w:t>
            </w:r>
            <w:proofErr w:type="gramStart"/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Code:</w:t>
            </w:r>
            <w:proofErr w:type="gramEnd"/>
          </w:p>
          <w:p w14:paraId="61547989" w14:textId="77777777" w:rsidR="00F3284F" w:rsidRPr="00704FB7" w:rsidRDefault="00F3284F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Trace </w:t>
            </w:r>
            <w:proofErr w:type="gramStart"/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Code:</w:t>
            </w:r>
            <w:proofErr w:type="gramEnd"/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1E75D06D" w14:textId="18E88702" w:rsidR="00F3284F" w:rsidRPr="00704FB7" w:rsidRDefault="00730A43" w:rsidP="00BA73A6">
            <w:pPr>
              <w:pStyle w:val="VPTBodyParagraphStyle"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730A43">
              <w:rPr>
                <w:rFonts w:cs="Arial"/>
                <w:sz w:val="22"/>
                <w:szCs w:val="22"/>
              </w:rPr>
              <w:t>2</w:t>
            </w:r>
            <w:r w:rsidR="003534F1">
              <w:rPr>
                <w:rFonts w:cs="Arial"/>
                <w:sz w:val="22"/>
                <w:szCs w:val="22"/>
              </w:rPr>
              <w:t>411</w:t>
            </w:r>
            <w:r w:rsidR="00874F84" w:rsidRPr="00874F84">
              <w:rPr>
                <w:rFonts w:cs="Arial"/>
                <w:sz w:val="22"/>
                <w:szCs w:val="22"/>
              </w:rPr>
              <w:t xml:space="preserve"> </w:t>
            </w:r>
            <w:r w:rsidR="002D7C02" w:rsidRPr="002D7C02">
              <w:rPr>
                <w:rFonts w:cs="Arial"/>
                <w:sz w:val="22"/>
                <w:szCs w:val="22"/>
              </w:rPr>
              <w:t xml:space="preserve"> </w:t>
            </w:r>
          </w:p>
          <w:p w14:paraId="7BF05DB8" w14:textId="5A38B19B" w:rsidR="00976D2A" w:rsidRPr="00704FB7" w:rsidRDefault="00976D2A" w:rsidP="00BA73A6">
            <w:pPr>
              <w:pStyle w:val="VPTBodyParagraphStyle"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704FB7">
              <w:rPr>
                <w:rFonts w:cs="Arial"/>
                <w:sz w:val="22"/>
                <w:szCs w:val="22"/>
              </w:rPr>
              <w:t>NA</w:t>
            </w:r>
          </w:p>
        </w:tc>
      </w:tr>
      <w:tr w:rsidR="002D7B02" w:rsidRPr="00704FB7" w14:paraId="45AB77FC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168E46F4" w14:textId="77777777" w:rsidR="002D7B02" w:rsidRPr="00704FB7" w:rsidRDefault="002D7B02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6B44B39D" w14:textId="77777777" w:rsidR="002D7B02" w:rsidRPr="00690DBD" w:rsidRDefault="002D7B02" w:rsidP="00BA73A6">
            <w:pPr>
              <w:pStyle w:val="VPTBodyParagraphStyle"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3284F" w:rsidRPr="00704FB7" w14:paraId="71B17301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233CF576" w14:textId="77777777" w:rsidR="00F3284F" w:rsidRPr="00704FB7" w:rsidRDefault="00F3284F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Tested Quantity: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74A17925" w14:textId="6C00C318" w:rsidR="00F3284F" w:rsidRPr="008E1DB6" w:rsidRDefault="003534F1" w:rsidP="00BA73A6">
            <w:pPr>
              <w:pStyle w:val="VPTBodyParagraphStyle"/>
              <w:spacing w:after="0"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E31EA8" w:rsidRPr="008E1DB6">
              <w:rPr>
                <w:rFonts w:cs="Arial"/>
                <w:sz w:val="22"/>
                <w:szCs w:val="22"/>
              </w:rPr>
              <w:t xml:space="preserve"> </w:t>
            </w:r>
            <w:r w:rsidR="002D776F" w:rsidRPr="008E1DB6">
              <w:rPr>
                <w:rFonts w:cs="Arial"/>
                <w:color w:val="000000" w:themeColor="text1"/>
                <w:sz w:val="22"/>
                <w:szCs w:val="22"/>
              </w:rPr>
              <w:t>DUT</w:t>
            </w:r>
            <w:r w:rsidR="00920581" w:rsidRPr="008E1DB6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2D776F" w:rsidRPr="008E1DB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547EB0" w:rsidRPr="008E1DB6">
              <w:rPr>
                <w:rFonts w:cs="Arial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2</w:t>
            </w:r>
            <w:r w:rsidR="00F3284F" w:rsidRPr="008E1DB6">
              <w:rPr>
                <w:rFonts w:cs="Arial"/>
                <w:color w:val="000000" w:themeColor="text1"/>
                <w:sz w:val="22"/>
                <w:szCs w:val="22"/>
              </w:rPr>
              <w:t xml:space="preserve"> CONTROL</w:t>
            </w:r>
          </w:p>
        </w:tc>
      </w:tr>
      <w:tr w:rsidR="00F3284F" w:rsidRPr="00704FB7" w14:paraId="152CEBAF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3F95E33A" w14:textId="77777777" w:rsidR="00F3284F" w:rsidRPr="00704FB7" w:rsidRDefault="00F3284F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Set-Up/Spare Quantity: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743AF744" w14:textId="2049852A" w:rsidR="00F3284F" w:rsidRPr="00704FB7" w:rsidRDefault="00664707" w:rsidP="00BA73A6">
            <w:pPr>
              <w:pStyle w:val="VPTBodyParagraphStyle"/>
              <w:spacing w:after="0"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F3284F" w:rsidRPr="00704FB7" w14:paraId="1EAE26AD" w14:textId="77777777" w:rsidTr="00704FB7">
        <w:trPr>
          <w:cantSplit/>
          <w:trHeight w:val="259"/>
        </w:trPr>
        <w:tc>
          <w:tcPr>
            <w:tcW w:w="3985" w:type="dxa"/>
            <w:tcBorders>
              <w:bottom w:val="single" w:sz="4" w:space="0" w:color="7F7F7F" w:themeColor="text1" w:themeTint="80"/>
            </w:tcBorders>
            <w:tcMar>
              <w:left w:w="115" w:type="dxa"/>
              <w:right w:w="187" w:type="dxa"/>
            </w:tcMar>
            <w:vAlign w:val="center"/>
          </w:tcPr>
          <w:p w14:paraId="23194E13" w14:textId="77777777" w:rsidR="00F3284F" w:rsidRPr="00704FB7" w:rsidRDefault="00F3284F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Package Type:</w:t>
            </w:r>
          </w:p>
          <w:p w14:paraId="775A5557" w14:textId="0313A122" w:rsidR="00E128F0" w:rsidRPr="00704FB7" w:rsidRDefault="00E128F0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bottom w:val="single" w:sz="4" w:space="0" w:color="7F7F7F" w:themeColor="text1" w:themeTint="80"/>
            </w:tcBorders>
            <w:tcMar>
              <w:left w:w="187" w:type="dxa"/>
              <w:right w:w="115" w:type="dxa"/>
            </w:tcMar>
            <w:vAlign w:val="center"/>
          </w:tcPr>
          <w:p w14:paraId="24E512EC" w14:textId="749DADA0" w:rsidR="00F3284F" w:rsidRPr="00704FB7" w:rsidRDefault="003534F1" w:rsidP="00BA73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TO-220</w:t>
            </w:r>
            <w:r w:rsidR="0052437F" w:rsidRPr="005243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29CE" w:rsidRPr="003329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88D05B" w14:textId="0E95D3A5" w:rsidR="00E128F0" w:rsidRPr="00704FB7" w:rsidRDefault="00E128F0" w:rsidP="00BA73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D2A" w:rsidRPr="00704FB7" w14:paraId="09B4B5C1" w14:textId="77777777" w:rsidTr="00704FB7">
        <w:trPr>
          <w:cantSplit/>
          <w:trHeight w:val="259"/>
        </w:trPr>
        <w:tc>
          <w:tcPr>
            <w:tcW w:w="3985" w:type="dxa"/>
            <w:tcBorders>
              <w:top w:val="single" w:sz="4" w:space="0" w:color="7F7F7F" w:themeColor="text1" w:themeTint="80"/>
            </w:tcBorders>
            <w:tcMar>
              <w:left w:w="115" w:type="dxa"/>
              <w:right w:w="187" w:type="dxa"/>
            </w:tcMar>
            <w:vAlign w:val="center"/>
          </w:tcPr>
          <w:p w14:paraId="1A0E78BE" w14:textId="77777777" w:rsidR="00976D2A" w:rsidRPr="00704FB7" w:rsidRDefault="00976D2A" w:rsidP="00704FB7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Test Standard(s) and/or Test Documents:</w:t>
            </w:r>
          </w:p>
        </w:tc>
        <w:tc>
          <w:tcPr>
            <w:tcW w:w="6930" w:type="dxa"/>
            <w:gridSpan w:val="2"/>
            <w:tcBorders>
              <w:top w:val="single" w:sz="4" w:space="0" w:color="7F7F7F" w:themeColor="text1" w:themeTint="80"/>
            </w:tcBorders>
            <w:tcMar>
              <w:left w:w="187" w:type="dxa"/>
              <w:right w:w="115" w:type="dxa"/>
            </w:tcMar>
          </w:tcPr>
          <w:p w14:paraId="5D847890" w14:textId="77777777" w:rsidR="00976D2A" w:rsidRPr="00704FB7" w:rsidRDefault="00976D2A" w:rsidP="00976D2A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79DE37A9" w14:textId="69701241" w:rsidR="008A657D" w:rsidRPr="00690DBD" w:rsidRDefault="008A657D" w:rsidP="008A657D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690DBD">
              <w:rPr>
                <w:rFonts w:ascii="Arial" w:hAnsi="Arial" w:cs="Arial"/>
                <w:caps/>
                <w:sz w:val="22"/>
                <w:szCs w:val="22"/>
              </w:rPr>
              <w:t>Testing</w:t>
            </w:r>
            <w:r w:rsidR="00AB0F16" w:rsidRPr="00690DBD">
              <w:rPr>
                <w:rFonts w:ascii="Arial" w:hAnsi="Arial" w:cs="Arial"/>
                <w:caps/>
                <w:sz w:val="22"/>
                <w:szCs w:val="22"/>
              </w:rPr>
              <w:t xml:space="preserve"> WAS PERFORMED USING THE PROCEDURES APPROVED </w:t>
            </w:r>
            <w:r w:rsidR="00E97F67" w:rsidRPr="00690DBD">
              <w:rPr>
                <w:rFonts w:ascii="Arial" w:hAnsi="Arial" w:cs="Arial"/>
                <w:caps/>
                <w:sz w:val="22"/>
                <w:szCs w:val="22"/>
              </w:rPr>
              <w:t xml:space="preserve">BY </w:t>
            </w:r>
            <w:r w:rsidR="00E97F67" w:rsidRPr="00690DBD">
              <w:rPr>
                <w:sz w:val="22"/>
                <w:szCs w:val="22"/>
              </w:rPr>
              <w:t>DLA</w:t>
            </w:r>
            <w:r w:rsidR="003329CE" w:rsidRPr="00690DBD">
              <w:rPr>
                <w:rFonts w:ascii="Arial" w:hAnsi="Arial" w:cs="Arial"/>
                <w:caps/>
                <w:sz w:val="22"/>
                <w:szCs w:val="22"/>
              </w:rPr>
              <w:t xml:space="preserve"> FOR OUR DLA LAND AND MARITIME-VQ COMMERCIAL LABORATORY SUITABILITY AND TESTING CONFORMS TO MIL-STD-750/883</w:t>
            </w:r>
            <w:r w:rsidR="00751978">
              <w:rPr>
                <w:rFonts w:ascii="Arial" w:hAnsi="Arial" w:cs="Arial"/>
                <w:caps/>
                <w:sz w:val="22"/>
                <w:szCs w:val="22"/>
              </w:rPr>
              <w:t xml:space="preserve"> method </w:t>
            </w:r>
            <w:r w:rsidR="003329CE" w:rsidRPr="00690DBD">
              <w:rPr>
                <w:rFonts w:ascii="Arial" w:hAnsi="Arial" w:cs="Arial"/>
                <w:caps/>
                <w:sz w:val="22"/>
                <w:szCs w:val="22"/>
              </w:rPr>
              <w:t>1019</w:t>
            </w:r>
            <w:r w:rsidR="00690DBD">
              <w:rPr>
                <w:rFonts w:ascii="Arial" w:hAnsi="Arial" w:cs="Arial"/>
                <w:caps/>
                <w:sz w:val="22"/>
                <w:szCs w:val="22"/>
              </w:rPr>
              <w:t>,</w:t>
            </w:r>
            <w:r w:rsidR="00690DBD" w:rsidRPr="00690DBD">
              <w:rPr>
                <w:rFonts w:ascii="Arial" w:hAnsi="Arial" w:cs="Arial"/>
                <w:caps/>
                <w:sz w:val="22"/>
                <w:szCs w:val="22"/>
              </w:rPr>
              <w:t xml:space="preserve"> CONDITION A</w:t>
            </w:r>
            <w:r w:rsidR="00AB0F16" w:rsidRPr="00690DBD">
              <w:rPr>
                <w:rFonts w:ascii="Arial" w:hAnsi="Arial" w:cs="Arial"/>
                <w:caps/>
                <w:sz w:val="22"/>
                <w:szCs w:val="22"/>
              </w:rPr>
              <w:t>.</w:t>
            </w:r>
            <w:r w:rsidRPr="00690DBD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</w:p>
          <w:p w14:paraId="3B7EC768" w14:textId="77777777" w:rsidR="00976D2A" w:rsidRPr="00704FB7" w:rsidRDefault="00976D2A" w:rsidP="00976D2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5EA" w:rsidRPr="00704FB7" w14:paraId="272DBB87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7AC62C79" w14:textId="77777777" w:rsidR="00CF4EF8" w:rsidRPr="00704FB7" w:rsidRDefault="006A45EA" w:rsidP="008A657D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Electrical Test Conditions:</w:t>
            </w:r>
          </w:p>
          <w:p w14:paraId="74AD5FD6" w14:textId="1E47CEE6" w:rsidR="000E5722" w:rsidRPr="00704FB7" w:rsidRDefault="000E5722" w:rsidP="008A657D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Dose Rate: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center"/>
          </w:tcPr>
          <w:p w14:paraId="5995EC57" w14:textId="7D04ECD6" w:rsidR="00AB0F16" w:rsidRPr="00FB0289" w:rsidRDefault="00AB0F16" w:rsidP="00AB0F1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0289">
              <w:rPr>
                <w:rFonts w:ascii="Arial" w:hAnsi="Arial" w:cs="Arial"/>
                <w:sz w:val="22"/>
                <w:szCs w:val="22"/>
              </w:rPr>
              <w:t>TEST LEVELS: PRE</w:t>
            </w:r>
            <w:r w:rsidR="003329CE" w:rsidRPr="00FB02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90DBD" w:rsidRPr="00FB0289">
              <w:rPr>
                <w:rFonts w:ascii="Arial" w:hAnsi="Arial" w:cs="Arial"/>
                <w:sz w:val="22"/>
                <w:szCs w:val="22"/>
              </w:rPr>
              <w:t>5</w:t>
            </w:r>
            <w:r w:rsidR="0052437F">
              <w:rPr>
                <w:rFonts w:ascii="Arial" w:hAnsi="Arial" w:cs="Arial"/>
                <w:sz w:val="22"/>
                <w:szCs w:val="22"/>
              </w:rPr>
              <w:t>K</w:t>
            </w:r>
            <w:r w:rsidR="00690DBD" w:rsidRPr="00FB0289">
              <w:rPr>
                <w:rFonts w:ascii="Arial" w:hAnsi="Arial" w:cs="Arial"/>
                <w:sz w:val="22"/>
                <w:szCs w:val="22"/>
              </w:rPr>
              <w:t>, 10</w:t>
            </w:r>
            <w:r w:rsidR="0052437F">
              <w:rPr>
                <w:rFonts w:ascii="Arial" w:hAnsi="Arial" w:cs="Arial"/>
                <w:sz w:val="22"/>
                <w:szCs w:val="22"/>
              </w:rPr>
              <w:t>K</w:t>
            </w:r>
            <w:r w:rsidR="00690DBD" w:rsidRPr="00FB0289">
              <w:rPr>
                <w:rFonts w:ascii="Arial" w:hAnsi="Arial" w:cs="Arial"/>
                <w:sz w:val="22"/>
                <w:szCs w:val="22"/>
              </w:rPr>
              <w:t>, 15</w:t>
            </w:r>
            <w:r w:rsidR="0052437F">
              <w:rPr>
                <w:rFonts w:ascii="Arial" w:hAnsi="Arial" w:cs="Arial"/>
                <w:sz w:val="22"/>
                <w:szCs w:val="22"/>
              </w:rPr>
              <w:t>K</w:t>
            </w:r>
            <w:r w:rsidR="00690DBD" w:rsidRPr="00FB0289">
              <w:rPr>
                <w:rFonts w:ascii="Arial" w:hAnsi="Arial" w:cs="Arial"/>
                <w:sz w:val="22"/>
                <w:szCs w:val="22"/>
              </w:rPr>
              <w:t>, 20</w:t>
            </w:r>
            <w:r w:rsidR="0052437F">
              <w:rPr>
                <w:rFonts w:ascii="Arial" w:hAnsi="Arial" w:cs="Arial"/>
                <w:sz w:val="22"/>
                <w:szCs w:val="22"/>
              </w:rPr>
              <w:t>KRAD</w:t>
            </w:r>
            <w:r w:rsidR="003329CE" w:rsidRPr="00FB0289">
              <w:rPr>
                <w:rFonts w:ascii="Arial" w:hAnsi="Arial" w:cs="Arial"/>
                <w:sz w:val="22"/>
                <w:szCs w:val="22"/>
              </w:rPr>
              <w:t>(Si)</w:t>
            </w:r>
          </w:p>
          <w:p w14:paraId="3A4293D2" w14:textId="66F9F4B1" w:rsidR="000E5722" w:rsidRPr="00FB0289" w:rsidRDefault="00984691" w:rsidP="00AB0F1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42A82">
              <w:rPr>
                <w:rFonts w:ascii="Arial" w:hAnsi="Arial" w:cs="Arial"/>
                <w:sz w:val="22"/>
                <w:szCs w:val="22"/>
              </w:rPr>
              <w:t>17</w:t>
            </w:r>
            <w:r w:rsidR="00442A82" w:rsidRPr="00442A82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="00AB0F16" w:rsidRPr="00442A82">
              <w:rPr>
                <w:rFonts w:ascii="Arial" w:hAnsi="Arial" w:cs="Arial"/>
                <w:sz w:val="22"/>
                <w:szCs w:val="22"/>
              </w:rPr>
              <w:t>rad(</w:t>
            </w:r>
            <w:proofErr w:type="gramEnd"/>
            <w:r w:rsidR="00AB0F16" w:rsidRPr="00442A82">
              <w:rPr>
                <w:rFonts w:ascii="Arial" w:hAnsi="Arial" w:cs="Arial"/>
                <w:sz w:val="22"/>
                <w:szCs w:val="22"/>
              </w:rPr>
              <w:t>Si)/s (</w:t>
            </w:r>
            <w:r w:rsidR="00751978" w:rsidRPr="00442A82">
              <w:rPr>
                <w:rFonts w:ascii="Arial" w:hAnsi="Arial" w:cs="Arial"/>
                <w:sz w:val="22"/>
                <w:szCs w:val="22"/>
              </w:rPr>
              <w:t>SEE</w:t>
            </w:r>
            <w:r w:rsidR="00751978" w:rsidRPr="00FB0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0F16" w:rsidRPr="00FB0289">
              <w:rPr>
                <w:rFonts w:ascii="Arial" w:hAnsi="Arial" w:cs="Arial"/>
                <w:sz w:val="22"/>
                <w:szCs w:val="22"/>
              </w:rPr>
              <w:t>APPENDIX D: EXPOSURE REPORT)</w:t>
            </w:r>
          </w:p>
        </w:tc>
      </w:tr>
      <w:tr w:rsidR="006A45EA" w:rsidRPr="00704FB7" w14:paraId="5E70A7BB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center"/>
          </w:tcPr>
          <w:p w14:paraId="415F1DD9" w14:textId="77777777" w:rsidR="006A45EA" w:rsidRPr="00704FB7" w:rsidRDefault="006A45EA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Test Software:</w:t>
            </w:r>
          </w:p>
          <w:p w14:paraId="207FF486" w14:textId="56B037F2" w:rsidR="008A657D" w:rsidRPr="00704FB7" w:rsidRDefault="008A657D" w:rsidP="00BA73A6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bottom"/>
          </w:tcPr>
          <w:p w14:paraId="6250F412" w14:textId="34D8906E" w:rsidR="006A45EA" w:rsidRPr="00704FB7" w:rsidRDefault="003534F1" w:rsidP="00C16D6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534F1">
              <w:rPr>
                <w:rFonts w:ascii="Arial" w:hAnsi="Arial" w:cs="Arial"/>
                <w:sz w:val="22"/>
                <w:szCs w:val="22"/>
              </w:rPr>
              <w:t>IRF740PBF</w:t>
            </w:r>
            <w:r w:rsidR="00F02B5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C0012">
              <w:rPr>
                <w:rFonts w:ascii="Arial" w:hAnsi="Arial" w:cs="Arial"/>
                <w:sz w:val="22"/>
                <w:szCs w:val="22"/>
              </w:rPr>
              <w:t>60</w:t>
            </w:r>
          </w:p>
          <w:p w14:paraId="67D48148" w14:textId="0614AD81" w:rsidR="008A657D" w:rsidRPr="00704FB7" w:rsidRDefault="008A657D" w:rsidP="00C16D64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83FAC" w:rsidRPr="00704FB7" w14:paraId="0271F16A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bottom"/>
          </w:tcPr>
          <w:p w14:paraId="22DFA573" w14:textId="618F2047" w:rsidR="00397A3B" w:rsidRPr="00183ACB" w:rsidRDefault="00083FAC" w:rsidP="0052437F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color w:val="000000" w:themeColor="text1"/>
                <w:sz w:val="22"/>
                <w:szCs w:val="22"/>
              </w:rPr>
              <w:t>Applicable Documents: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bottom"/>
          </w:tcPr>
          <w:p w14:paraId="78DAF18F" w14:textId="58F8B404" w:rsidR="00083FAC" w:rsidRPr="003534F1" w:rsidRDefault="00083FAC" w:rsidP="00397A3B">
            <w:pPr>
              <w:spacing w:line="276" w:lineRule="auto"/>
              <w:ind w:left="504" w:hanging="504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83FAC" w:rsidRPr="00704FB7" w14:paraId="054861E6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bottom"/>
          </w:tcPr>
          <w:p w14:paraId="684729BA" w14:textId="77777777" w:rsidR="00083FAC" w:rsidRPr="00704FB7" w:rsidRDefault="00083FAC" w:rsidP="00097E97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color w:val="000000" w:themeColor="text1"/>
                <w:sz w:val="22"/>
                <w:szCs w:val="22"/>
              </w:rPr>
              <w:t>Applicable Documents: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bottom"/>
          </w:tcPr>
          <w:p w14:paraId="0D18A396" w14:textId="53AC071A" w:rsidR="00083FAC" w:rsidRPr="003534F1" w:rsidRDefault="00083FAC" w:rsidP="00097E9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4F1">
              <w:rPr>
                <w:rFonts w:ascii="Arial" w:hAnsi="Arial" w:cs="Arial"/>
                <w:sz w:val="22"/>
                <w:szCs w:val="22"/>
              </w:rPr>
              <w:t xml:space="preserve">AD2: </w:t>
            </w:r>
            <w:r w:rsidR="003534F1" w:rsidRPr="003534F1">
              <w:rPr>
                <w:rFonts w:ascii="Arial" w:hAnsi="Arial" w:cs="Arial"/>
                <w:sz w:val="22"/>
                <w:szCs w:val="22"/>
              </w:rPr>
              <w:t>VISHAY</w:t>
            </w:r>
            <w:r w:rsidR="003534F1" w:rsidRPr="003534F1">
              <w:rPr>
                <w:sz w:val="22"/>
                <w:szCs w:val="22"/>
              </w:rPr>
              <w:t xml:space="preserve"> </w:t>
            </w:r>
            <w:r w:rsidR="003534F1" w:rsidRPr="003534F1">
              <w:rPr>
                <w:rFonts w:ascii="Arial" w:hAnsi="Arial" w:cs="Arial"/>
                <w:sz w:val="22"/>
                <w:szCs w:val="22"/>
              </w:rPr>
              <w:t xml:space="preserve">IRF740 </w:t>
            </w:r>
            <w:r w:rsidR="001A29BF" w:rsidRPr="003534F1">
              <w:rPr>
                <w:rFonts w:ascii="Arial" w:hAnsi="Arial" w:cs="Arial"/>
                <w:sz w:val="22"/>
                <w:szCs w:val="22"/>
              </w:rPr>
              <w:t>DATASHEET</w:t>
            </w:r>
          </w:p>
        </w:tc>
      </w:tr>
      <w:tr w:rsidR="00083FAC" w:rsidRPr="00704FB7" w14:paraId="50A81C21" w14:textId="77777777" w:rsidTr="00704FB7">
        <w:trPr>
          <w:cantSplit/>
          <w:trHeight w:val="259"/>
        </w:trPr>
        <w:tc>
          <w:tcPr>
            <w:tcW w:w="3985" w:type="dxa"/>
            <w:tcMar>
              <w:left w:w="115" w:type="dxa"/>
              <w:right w:w="187" w:type="dxa"/>
            </w:tcMar>
            <w:vAlign w:val="bottom"/>
          </w:tcPr>
          <w:p w14:paraId="44E07511" w14:textId="078475EA" w:rsidR="00097E97" w:rsidRPr="00704FB7" w:rsidRDefault="00083FAC" w:rsidP="00B81697">
            <w:pPr>
              <w:pStyle w:val="VPTBodyParagraphStyle"/>
              <w:spacing w:after="0" w:line="276" w:lineRule="auto"/>
              <w:jc w:val="righ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704FB7">
              <w:rPr>
                <w:rFonts w:cs="Arial"/>
                <w:b/>
                <w:color w:val="000000" w:themeColor="text1"/>
                <w:sz w:val="22"/>
                <w:szCs w:val="22"/>
              </w:rPr>
              <w:t>Applicable Documents:</w:t>
            </w:r>
          </w:p>
        </w:tc>
        <w:tc>
          <w:tcPr>
            <w:tcW w:w="6930" w:type="dxa"/>
            <w:gridSpan w:val="2"/>
            <w:tcMar>
              <w:left w:w="187" w:type="dxa"/>
              <w:right w:w="115" w:type="dxa"/>
            </w:tcMar>
            <w:vAlign w:val="bottom"/>
          </w:tcPr>
          <w:p w14:paraId="71F7F613" w14:textId="198E97D0" w:rsidR="00097E97" w:rsidRPr="00984691" w:rsidRDefault="00083FAC" w:rsidP="00B8169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469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AD3: </w:t>
            </w:r>
            <w:r w:rsidR="00097E97" w:rsidRPr="00984691">
              <w:rPr>
                <w:rFonts w:ascii="Arial" w:hAnsi="Arial" w:cs="Arial"/>
                <w:color w:val="000000" w:themeColor="text1"/>
                <w:sz w:val="22"/>
                <w:szCs w:val="22"/>
              </w:rPr>
              <w:t>VPTRAD QUALITY ASSURANCE PLAN QA-1</w:t>
            </w:r>
          </w:p>
        </w:tc>
      </w:tr>
    </w:tbl>
    <w:p w14:paraId="73C2B40F" w14:textId="4693D696" w:rsidR="00704FB7" w:rsidRDefault="00704FB7">
      <w:pPr>
        <w:rPr>
          <w:sz w:val="22"/>
          <w:szCs w:val="22"/>
        </w:rPr>
      </w:pPr>
      <w:bookmarkStart w:id="3" w:name="_Hlk7103326"/>
    </w:p>
    <w:p w14:paraId="309C1F38" w14:textId="06E0E237" w:rsidR="00704FB7" w:rsidRDefault="00704FB7">
      <w:pPr>
        <w:rPr>
          <w:sz w:val="22"/>
          <w:szCs w:val="22"/>
        </w:rPr>
      </w:pPr>
    </w:p>
    <w:p w14:paraId="7C530C6D" w14:textId="65762ACA" w:rsidR="00704FB7" w:rsidRDefault="00704FB7">
      <w:pPr>
        <w:rPr>
          <w:sz w:val="22"/>
          <w:szCs w:val="22"/>
        </w:rPr>
      </w:pPr>
    </w:p>
    <w:p w14:paraId="01547575" w14:textId="202AB677" w:rsidR="007B2157" w:rsidRDefault="007B2157">
      <w:pPr>
        <w:rPr>
          <w:sz w:val="22"/>
          <w:szCs w:val="22"/>
        </w:rPr>
      </w:pPr>
    </w:p>
    <w:p w14:paraId="03958456" w14:textId="77777777" w:rsidR="00FB0289" w:rsidRDefault="00FB0289">
      <w:pPr>
        <w:rPr>
          <w:sz w:val="22"/>
          <w:szCs w:val="22"/>
        </w:rPr>
      </w:pPr>
    </w:p>
    <w:p w14:paraId="21A6A61C" w14:textId="63B304E8" w:rsidR="007B2157" w:rsidRDefault="007B2157">
      <w:pPr>
        <w:rPr>
          <w:sz w:val="22"/>
          <w:szCs w:val="22"/>
        </w:rPr>
      </w:pPr>
    </w:p>
    <w:p w14:paraId="65D03689" w14:textId="7FC90214" w:rsidR="00183ACB" w:rsidRDefault="00183ACB">
      <w:pPr>
        <w:rPr>
          <w:sz w:val="22"/>
          <w:szCs w:val="22"/>
        </w:rPr>
      </w:pPr>
    </w:p>
    <w:p w14:paraId="5D61B113" w14:textId="77777777" w:rsidR="00183ACB" w:rsidRDefault="00183ACB">
      <w:pPr>
        <w:rPr>
          <w:sz w:val="22"/>
          <w:szCs w:val="22"/>
        </w:rPr>
      </w:pPr>
    </w:p>
    <w:p w14:paraId="6F4E15E7" w14:textId="77777777" w:rsidR="00704FB7" w:rsidRPr="00704FB7" w:rsidRDefault="00704FB7">
      <w:pPr>
        <w:rPr>
          <w:sz w:val="22"/>
          <w:szCs w:val="22"/>
        </w:rPr>
      </w:pPr>
    </w:p>
    <w:tbl>
      <w:tblPr>
        <w:tblStyle w:val="TableGrid"/>
        <w:tblpPr w:leftFromText="187" w:rightFromText="187" w:vertAnchor="text" w:horzAnchor="margin" w:tblpX="-375" w:tblpY="1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540070" w:rsidRPr="00704FB7" w14:paraId="7BF78539" w14:textId="77777777" w:rsidTr="0079258D">
        <w:trPr>
          <w:cantSplit/>
          <w:trHeight w:val="180"/>
        </w:trPr>
        <w:tc>
          <w:tcPr>
            <w:tcW w:w="10915" w:type="dxa"/>
            <w:tcMar>
              <w:left w:w="115" w:type="dxa"/>
              <w:right w:w="187" w:type="dxa"/>
            </w:tcMar>
            <w:vAlign w:val="center"/>
          </w:tcPr>
          <w:p w14:paraId="338E8FB6" w14:textId="77777777" w:rsidR="00C41BA5" w:rsidRPr="00942EC9" w:rsidRDefault="00C41BA5" w:rsidP="0079258D">
            <w:pPr>
              <w:pStyle w:val="Heading1"/>
              <w:rPr>
                <w:color w:val="000000" w:themeColor="text1"/>
                <w:sz w:val="24"/>
                <w:szCs w:val="24"/>
                <w:u w:val="single"/>
              </w:rPr>
            </w:pPr>
            <w:r w:rsidRPr="00942EC9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>Overview and Background</w:t>
            </w:r>
          </w:p>
          <w:p w14:paraId="259F44C7" w14:textId="77777777" w:rsidR="00F07BBB" w:rsidRDefault="00F07BBB" w:rsidP="0079258D">
            <w:pPr>
              <w:pStyle w:val="VRADTESTRPT"/>
              <w:jc w:val="both"/>
              <w:rPr>
                <w:color w:val="000000" w:themeColor="text1"/>
              </w:rPr>
            </w:pPr>
          </w:p>
          <w:p w14:paraId="234431A8" w14:textId="1A3F928B" w:rsidR="00C41BA5" w:rsidRDefault="00C41BA5" w:rsidP="00FC4DE5">
            <w:pPr>
              <w:pStyle w:val="VRADTESTRPT"/>
              <w:jc w:val="both"/>
              <w:rPr>
                <w:b/>
                <w:bCs/>
              </w:rPr>
            </w:pPr>
            <w:r w:rsidRPr="00704FB7">
              <w:rPr>
                <w:color w:val="000000" w:themeColor="text1"/>
              </w:rPr>
              <w:t xml:space="preserve">The </w:t>
            </w:r>
            <w:r w:rsidR="00AB0F16" w:rsidRPr="00AB0F16">
              <w:rPr>
                <w:color w:val="000000" w:themeColor="text1"/>
              </w:rPr>
              <w:t xml:space="preserve">purpose of this test was to </w:t>
            </w:r>
            <w:r w:rsidR="00E97F67" w:rsidRPr="00AB0F16">
              <w:rPr>
                <w:color w:val="000000" w:themeColor="text1"/>
              </w:rPr>
              <w:t xml:space="preserve">characterize </w:t>
            </w:r>
            <w:r w:rsidR="00E97F67">
              <w:t>performance</w:t>
            </w:r>
            <w:r w:rsidR="00D913C1" w:rsidRPr="00D913C1">
              <w:rPr>
                <w:color w:val="000000" w:themeColor="text1"/>
              </w:rPr>
              <w:t xml:space="preserve"> changes in the Devices Under Test (DUT) </w:t>
            </w:r>
            <w:proofErr w:type="gramStart"/>
            <w:r w:rsidR="00D913C1" w:rsidRPr="00D913C1">
              <w:rPr>
                <w:color w:val="000000" w:themeColor="text1"/>
              </w:rPr>
              <w:t>due to the effects</w:t>
            </w:r>
            <w:proofErr w:type="gramEnd"/>
            <w:r w:rsidR="00D913C1" w:rsidRPr="00D913C1">
              <w:rPr>
                <w:color w:val="000000" w:themeColor="text1"/>
              </w:rPr>
              <w:t xml:space="preserve"> of </w:t>
            </w:r>
            <w:r w:rsidR="00AB0F16" w:rsidRPr="00AB0F16">
              <w:rPr>
                <w:color w:val="000000" w:themeColor="text1"/>
              </w:rPr>
              <w:t xml:space="preserve">Total Ionizing Dose (TID). </w:t>
            </w:r>
            <w:r w:rsidR="00D913C1">
              <w:t xml:space="preserve"> </w:t>
            </w:r>
            <w:r w:rsidR="00D913C1" w:rsidRPr="00D913C1">
              <w:rPr>
                <w:color w:val="000000" w:themeColor="text1"/>
              </w:rPr>
              <w:t xml:space="preserve">The scope is to evaluate how the subjected devices perform once exposed to </w:t>
            </w:r>
            <w:r w:rsidR="00AB0F16" w:rsidRPr="00AB0F16">
              <w:rPr>
                <w:color w:val="000000" w:themeColor="text1"/>
              </w:rPr>
              <w:t>Cobalt-60 gamma photons at various increasing levels of exposure</w:t>
            </w:r>
            <w:r w:rsidRPr="00704FB7">
              <w:rPr>
                <w:color w:val="000000" w:themeColor="text1"/>
              </w:rPr>
              <w:t>.</w:t>
            </w:r>
          </w:p>
          <w:p w14:paraId="35C7462D" w14:textId="77777777" w:rsidR="00FB7BA9" w:rsidRPr="005F6885" w:rsidRDefault="00FB7BA9" w:rsidP="007925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258D">
              <w:rPr>
                <w:rFonts w:ascii="Arial" w:hAnsi="Arial" w:cs="Arial"/>
                <w:b/>
                <w:bCs/>
                <w:sz w:val="22"/>
                <w:szCs w:val="22"/>
              </w:rPr>
              <w:t>Ta</w:t>
            </w:r>
            <w:r w:rsidRPr="00DD3232">
              <w:rPr>
                <w:rFonts w:ascii="Arial" w:hAnsi="Arial" w:cs="Arial"/>
                <w:b/>
                <w:bCs/>
                <w:sz w:val="22"/>
                <w:szCs w:val="22"/>
              </w:rPr>
              <w:t>ble 1.  Overview of Results</w:t>
            </w:r>
          </w:p>
          <w:p w14:paraId="38DC02E4" w14:textId="13460889" w:rsidR="00FB7BA9" w:rsidRPr="00991B06" w:rsidRDefault="006C0E17" w:rsidP="0079258D">
            <w:pPr>
              <w:pStyle w:val="VPTBodyParagraphStyle"/>
              <w:spacing w:before="1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F6885">
              <w:rPr>
                <w:b/>
                <w:bCs/>
                <w:color w:val="000000" w:themeColor="text1"/>
                <w:sz w:val="16"/>
                <w:szCs w:val="16"/>
              </w:rPr>
              <w:t xml:space="preserve">Summary </w:t>
            </w:r>
            <w:r w:rsidR="00E97F67" w:rsidRPr="005F6885">
              <w:rPr>
                <w:b/>
                <w:bCs/>
                <w:color w:val="000000" w:themeColor="text1"/>
                <w:sz w:val="16"/>
                <w:szCs w:val="16"/>
              </w:rPr>
              <w:t>of the</w:t>
            </w:r>
            <w:r w:rsidRPr="005F6885">
              <w:rPr>
                <w:b/>
                <w:bCs/>
                <w:color w:val="000000" w:themeColor="text1"/>
                <w:sz w:val="16"/>
                <w:szCs w:val="16"/>
              </w:rPr>
              <w:t xml:space="preserve"> PASS/FAIL results</w:t>
            </w:r>
          </w:p>
          <w:p w14:paraId="6B67B6CC" w14:textId="2F682164" w:rsidR="00FB7BA9" w:rsidRDefault="00FB7BA9" w:rsidP="0079258D">
            <w:pPr>
              <w:pStyle w:val="VPTBodyParagraphStyle"/>
              <w:spacing w:before="1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91B06">
              <w:rPr>
                <w:b/>
                <w:bCs/>
                <w:color w:val="000000" w:themeColor="text1"/>
                <w:sz w:val="16"/>
                <w:szCs w:val="16"/>
              </w:rPr>
              <w:t xml:space="preserve"> Note: Orange Indicates KTL Specifications Failure; Red </w:t>
            </w:r>
            <w:r w:rsidRPr="00344741">
              <w:rPr>
                <w:b/>
                <w:bCs/>
                <w:color w:val="000000" w:themeColor="text1"/>
                <w:sz w:val="16"/>
                <w:szCs w:val="16"/>
              </w:rPr>
              <w:t>Indicates Device Specifications Failure.</w:t>
            </w:r>
          </w:p>
          <w:p w14:paraId="48D5C30F" w14:textId="6246DFAB" w:rsidR="00D515D5" w:rsidRDefault="00D515D5" w:rsidP="0079258D">
            <w:pPr>
              <w:pStyle w:val="VPTBodyParagraphStyle"/>
              <w:spacing w:before="1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bookmarkEnd w:id="3"/>
          <w:p w14:paraId="7DD8A9D0" w14:textId="4CA29373" w:rsidR="006D7132" w:rsidRPr="00F02B57" w:rsidRDefault="00FB33E4" w:rsidP="0079258D">
            <w:pPr>
              <w:pStyle w:val="VPTBodyParagraphStyle"/>
              <w:spacing w:before="1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B33E4">
              <w:rPr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6B173C6D" wp14:editId="69ED5C5B">
                  <wp:extent cx="3451860" cy="1440540"/>
                  <wp:effectExtent l="0" t="0" r="0" b="7620"/>
                  <wp:docPr id="18408414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93" cy="144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EF75F" w14:textId="77777777" w:rsidR="00DD3232" w:rsidRDefault="00DD3232" w:rsidP="00DD3232">
      <w:pPr>
        <w:pStyle w:val="VPTBodyParagraphStyle"/>
        <w:pBdr>
          <w:bottom w:val="single" w:sz="4" w:space="1" w:color="auto"/>
        </w:pBdr>
        <w:spacing w:before="120"/>
        <w:rPr>
          <w:b/>
          <w:bCs/>
          <w:color w:val="000000" w:themeColor="text1"/>
          <w:sz w:val="22"/>
          <w:szCs w:val="22"/>
          <w:vertAlign w:val="superscript"/>
        </w:rPr>
      </w:pPr>
    </w:p>
    <w:p w14:paraId="7114B37B" w14:textId="77777777" w:rsidR="00FB33E4" w:rsidRDefault="00FB33E4" w:rsidP="00DD3232">
      <w:pPr>
        <w:pStyle w:val="VPTBodyParagraphStyle"/>
        <w:pBdr>
          <w:bottom w:val="single" w:sz="4" w:space="1" w:color="auto"/>
        </w:pBdr>
        <w:spacing w:before="120"/>
        <w:rPr>
          <w:b/>
          <w:bCs/>
          <w:color w:val="000000" w:themeColor="text1"/>
          <w:sz w:val="22"/>
          <w:szCs w:val="22"/>
          <w:vertAlign w:val="superscript"/>
        </w:rPr>
      </w:pPr>
    </w:p>
    <w:p w14:paraId="0A2F9A70" w14:textId="77777777" w:rsidR="00FB33E4" w:rsidRPr="00704FB7" w:rsidRDefault="00FB33E4" w:rsidP="00DD3232">
      <w:pPr>
        <w:pStyle w:val="VPTBodyParagraphStyle"/>
        <w:pBdr>
          <w:bottom w:val="single" w:sz="4" w:space="1" w:color="auto"/>
        </w:pBdr>
        <w:spacing w:before="120"/>
        <w:rPr>
          <w:b/>
          <w:bCs/>
          <w:color w:val="000000" w:themeColor="text1"/>
          <w:sz w:val="22"/>
          <w:szCs w:val="22"/>
          <w:vertAlign w:val="superscript"/>
        </w:rPr>
      </w:pPr>
    </w:p>
    <w:p w14:paraId="5ACB43EE" w14:textId="77777777" w:rsidR="004D012C" w:rsidRPr="00704FB7" w:rsidRDefault="004D012C" w:rsidP="00B3710B">
      <w:pPr>
        <w:pStyle w:val="VPTBodyParagraphStyle"/>
        <w:spacing w:before="120"/>
        <w:jc w:val="center"/>
        <w:rPr>
          <w:b/>
          <w:bCs/>
          <w:color w:val="000000" w:themeColor="text1"/>
          <w:sz w:val="22"/>
          <w:szCs w:val="22"/>
          <w:vertAlign w:val="superscript"/>
        </w:rPr>
      </w:pPr>
    </w:p>
    <w:p w14:paraId="3B2F3379" w14:textId="393BCA34" w:rsidR="004D012C" w:rsidRPr="00942EC9" w:rsidRDefault="004D012C" w:rsidP="004D012C">
      <w:pPr>
        <w:pStyle w:val="Heading1"/>
        <w:rPr>
          <w:color w:val="000000" w:themeColor="text1"/>
          <w:sz w:val="24"/>
          <w:szCs w:val="24"/>
          <w:u w:val="single"/>
        </w:rPr>
      </w:pPr>
      <w:r w:rsidRPr="00942EC9">
        <w:rPr>
          <w:color w:val="000000" w:themeColor="text1"/>
          <w:sz w:val="24"/>
          <w:szCs w:val="24"/>
          <w:u w:val="single"/>
        </w:rPr>
        <w:t>Summary/Conclusion</w:t>
      </w:r>
    </w:p>
    <w:p w14:paraId="1CD684F9" w14:textId="77777777" w:rsidR="004D012C" w:rsidRPr="00704FB7" w:rsidRDefault="004D012C" w:rsidP="004D012C">
      <w:pPr>
        <w:rPr>
          <w:sz w:val="22"/>
          <w:szCs w:val="22"/>
        </w:rPr>
      </w:pPr>
    </w:p>
    <w:p w14:paraId="6CB7FA07" w14:textId="4B6B39EA" w:rsidR="004D012C" w:rsidRPr="00704FB7" w:rsidRDefault="004D012C" w:rsidP="004D012C">
      <w:pPr>
        <w:pStyle w:val="VPTBodyParagraphStyle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00704FB7">
        <w:rPr>
          <w:rFonts w:cs="Arial"/>
          <w:color w:val="000000" w:themeColor="text1"/>
          <w:sz w:val="22"/>
          <w:szCs w:val="22"/>
        </w:rPr>
        <w:t xml:space="preserve">Samples </w:t>
      </w:r>
      <w:r w:rsidR="00751978" w:rsidRPr="00751978">
        <w:rPr>
          <w:rFonts w:cs="Arial"/>
          <w:color w:val="000000" w:themeColor="text1"/>
          <w:sz w:val="22"/>
          <w:szCs w:val="22"/>
        </w:rPr>
        <w:t>were electrically characterized after exposure to customer specified levels. All tests were performed in conformance with the conditions and requirements described by MIL-STD-750/883 Test Method 1019.  VPT Rad has DLA Laboratory Suitability for this test method. Samples were tracked in process using</w:t>
      </w:r>
      <w:r w:rsidR="00751978">
        <w:rPr>
          <w:rFonts w:cs="Arial"/>
          <w:color w:val="000000" w:themeColor="text1"/>
          <w:sz w:val="22"/>
          <w:szCs w:val="22"/>
        </w:rPr>
        <w:t xml:space="preserve"> </w:t>
      </w:r>
      <w:r w:rsidR="00183ACB">
        <w:rPr>
          <w:rFonts w:cs="Arial"/>
          <w:color w:val="000000" w:themeColor="text1"/>
          <w:sz w:val="22"/>
          <w:szCs w:val="22"/>
        </w:rPr>
        <w:t xml:space="preserve">a </w:t>
      </w:r>
      <w:r w:rsidRPr="00704FB7">
        <w:rPr>
          <w:rFonts w:cs="Arial"/>
          <w:b/>
          <w:bCs/>
          <w:color w:val="000000" w:themeColor="text1"/>
          <w:sz w:val="22"/>
          <w:szCs w:val="22"/>
        </w:rPr>
        <w:t>TRAVELER</w:t>
      </w:r>
      <w:r w:rsidRPr="00704FB7">
        <w:rPr>
          <w:rFonts w:cs="Arial"/>
          <w:color w:val="000000" w:themeColor="text1"/>
          <w:sz w:val="22"/>
          <w:szCs w:val="22"/>
        </w:rPr>
        <w:t xml:space="preserve">, found in </w:t>
      </w:r>
      <w:r w:rsidRPr="00704FB7">
        <w:rPr>
          <w:rFonts w:cs="Arial"/>
          <w:b/>
          <w:bCs/>
          <w:color w:val="000000" w:themeColor="text1"/>
          <w:sz w:val="22"/>
          <w:szCs w:val="22"/>
        </w:rPr>
        <w:t>Appendix C</w:t>
      </w:r>
      <w:r w:rsidRPr="00704FB7">
        <w:rPr>
          <w:rFonts w:cs="Arial"/>
          <w:color w:val="000000" w:themeColor="text1"/>
          <w:sz w:val="22"/>
          <w:szCs w:val="22"/>
        </w:rPr>
        <w:t xml:space="preserve">. </w:t>
      </w:r>
    </w:p>
    <w:p w14:paraId="68FFD9DF" w14:textId="77777777" w:rsidR="004D012C" w:rsidRPr="00704FB7" w:rsidRDefault="004D012C" w:rsidP="004D012C">
      <w:pPr>
        <w:pStyle w:val="VPTBodyParagraphStyle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3A563F9E" w14:textId="74BAF2A0" w:rsidR="004D012C" w:rsidRDefault="00E97F67" w:rsidP="004D012C">
      <w:pPr>
        <w:pStyle w:val="VPTBodyParagraphStyle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The DUTS under VGS Bias (Saturation Mode)</w:t>
      </w:r>
      <w:r w:rsidR="00397A3B" w:rsidRPr="0007673B">
        <w:rPr>
          <w:rFonts w:cs="Arial"/>
          <w:color w:val="000000" w:themeColor="text1"/>
          <w:sz w:val="22"/>
          <w:szCs w:val="22"/>
        </w:rPr>
        <w:t xml:space="preserve"> </w:t>
      </w:r>
      <w:r w:rsidR="0095642B">
        <w:rPr>
          <w:rFonts w:cs="Arial"/>
          <w:color w:val="000000" w:themeColor="text1"/>
          <w:sz w:val="22"/>
          <w:szCs w:val="22"/>
        </w:rPr>
        <w:t xml:space="preserve">began missing test specification limits at </w:t>
      </w:r>
      <w:r w:rsidR="009F3047">
        <w:rPr>
          <w:rFonts w:cs="Arial"/>
          <w:color w:val="000000" w:themeColor="text1"/>
          <w:sz w:val="22"/>
          <w:szCs w:val="22"/>
        </w:rPr>
        <w:t>1</w:t>
      </w:r>
      <w:r w:rsidR="003534F1">
        <w:rPr>
          <w:rFonts w:cs="Arial"/>
          <w:color w:val="000000" w:themeColor="text1"/>
          <w:sz w:val="22"/>
          <w:szCs w:val="22"/>
        </w:rPr>
        <w:t>0</w:t>
      </w:r>
      <w:r w:rsidR="009F3047">
        <w:rPr>
          <w:rFonts w:cs="Arial"/>
          <w:color w:val="000000" w:themeColor="text1"/>
          <w:sz w:val="22"/>
          <w:szCs w:val="22"/>
        </w:rPr>
        <w:t>krad</w:t>
      </w:r>
      <w:r w:rsidR="003534F1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 xml:space="preserve">primarily for VTH and IDSS </w:t>
      </w:r>
      <w:r w:rsidR="003534F1">
        <w:rPr>
          <w:rFonts w:cs="Arial"/>
          <w:color w:val="000000" w:themeColor="text1"/>
          <w:sz w:val="22"/>
          <w:szCs w:val="22"/>
        </w:rPr>
        <w:t xml:space="preserve">and </w:t>
      </w:r>
      <w:r w:rsidR="0095642B">
        <w:rPr>
          <w:rFonts w:cs="Arial"/>
          <w:color w:val="000000" w:themeColor="text1"/>
          <w:sz w:val="22"/>
          <w:szCs w:val="22"/>
        </w:rPr>
        <w:t xml:space="preserve">suffered </w:t>
      </w:r>
      <w:r w:rsidR="00FB33E4">
        <w:rPr>
          <w:rFonts w:cs="Arial"/>
          <w:color w:val="000000" w:themeColor="text1"/>
          <w:sz w:val="22"/>
          <w:szCs w:val="22"/>
        </w:rPr>
        <w:t>functional</w:t>
      </w:r>
      <w:r w:rsidR="003534F1">
        <w:rPr>
          <w:rFonts w:cs="Arial"/>
          <w:color w:val="000000" w:themeColor="text1"/>
          <w:sz w:val="22"/>
          <w:szCs w:val="22"/>
        </w:rPr>
        <w:t xml:space="preserve"> </w:t>
      </w:r>
      <w:r w:rsidR="00FB33E4">
        <w:rPr>
          <w:rFonts w:cs="Arial"/>
          <w:color w:val="000000" w:themeColor="text1"/>
          <w:sz w:val="22"/>
          <w:szCs w:val="22"/>
        </w:rPr>
        <w:t>failures</w:t>
      </w:r>
      <w:r w:rsidR="003534F1">
        <w:rPr>
          <w:rFonts w:cs="Arial"/>
          <w:color w:val="000000" w:themeColor="text1"/>
          <w:sz w:val="22"/>
          <w:szCs w:val="22"/>
        </w:rPr>
        <w:t xml:space="preserve"> </w:t>
      </w:r>
      <w:r w:rsidR="00FB33E4">
        <w:rPr>
          <w:rFonts w:cs="Arial"/>
          <w:color w:val="000000" w:themeColor="text1"/>
          <w:sz w:val="22"/>
          <w:szCs w:val="22"/>
        </w:rPr>
        <w:t>post 20krad.</w:t>
      </w:r>
      <w:r w:rsidR="009F3047">
        <w:rPr>
          <w:rFonts w:cs="Arial"/>
          <w:color w:val="000000" w:themeColor="text1"/>
          <w:sz w:val="22"/>
          <w:szCs w:val="22"/>
        </w:rPr>
        <w:t xml:space="preserve">  </w:t>
      </w:r>
      <w:r>
        <w:rPr>
          <w:rFonts w:cs="Arial"/>
          <w:color w:val="000000" w:themeColor="text1"/>
          <w:sz w:val="22"/>
          <w:szCs w:val="22"/>
        </w:rPr>
        <w:t xml:space="preserve">The </w:t>
      </w:r>
      <w:r w:rsidR="00FB33E4">
        <w:rPr>
          <w:rFonts w:cs="Arial"/>
          <w:color w:val="000000" w:themeColor="text1"/>
          <w:sz w:val="22"/>
          <w:szCs w:val="22"/>
        </w:rPr>
        <w:t xml:space="preserve">DUTs </w:t>
      </w:r>
      <w:r>
        <w:rPr>
          <w:rFonts w:cs="Arial"/>
          <w:color w:val="000000" w:themeColor="text1"/>
          <w:sz w:val="22"/>
          <w:szCs w:val="22"/>
        </w:rPr>
        <w:t xml:space="preserve">under VDS Bias (Cut-off) </w:t>
      </w:r>
      <w:r w:rsidR="00FB33E4">
        <w:rPr>
          <w:rFonts w:cs="Arial"/>
          <w:color w:val="000000" w:themeColor="text1"/>
          <w:sz w:val="22"/>
          <w:szCs w:val="22"/>
        </w:rPr>
        <w:t xml:space="preserve">passed all test specifications through </w:t>
      </w:r>
      <w:r w:rsidR="009F3047">
        <w:rPr>
          <w:rFonts w:cs="Arial"/>
          <w:color w:val="000000" w:themeColor="text1"/>
          <w:sz w:val="22"/>
          <w:szCs w:val="22"/>
        </w:rPr>
        <w:t>20krad.</w:t>
      </w:r>
      <w:r w:rsidR="00194232">
        <w:rPr>
          <w:rFonts w:cs="Arial"/>
          <w:color w:val="000000" w:themeColor="text1"/>
          <w:sz w:val="22"/>
          <w:szCs w:val="22"/>
        </w:rPr>
        <w:t xml:space="preserve"> </w:t>
      </w:r>
      <w:r w:rsidR="004D012C" w:rsidRPr="00704FB7">
        <w:rPr>
          <w:rFonts w:cs="Arial"/>
          <w:color w:val="000000" w:themeColor="text1"/>
          <w:sz w:val="22"/>
          <w:szCs w:val="22"/>
        </w:rPr>
        <w:t xml:space="preserve">Please see </w:t>
      </w:r>
      <w:r w:rsidR="004D012C" w:rsidRPr="00704FB7">
        <w:rPr>
          <w:rFonts w:cs="Arial"/>
          <w:b/>
          <w:bCs/>
          <w:color w:val="000000" w:themeColor="text1"/>
          <w:sz w:val="22"/>
          <w:szCs w:val="22"/>
        </w:rPr>
        <w:t>Appendix B</w:t>
      </w:r>
      <w:r w:rsidR="004D012C" w:rsidRPr="00704FB7">
        <w:rPr>
          <w:rFonts w:cs="Arial"/>
          <w:color w:val="000000" w:themeColor="text1"/>
          <w:sz w:val="22"/>
          <w:szCs w:val="22"/>
        </w:rPr>
        <w:t xml:space="preserve"> for detailed data results.</w:t>
      </w:r>
    </w:p>
    <w:p w14:paraId="606E057A" w14:textId="77777777" w:rsidR="00FB33E4" w:rsidRDefault="00FB33E4" w:rsidP="004D012C">
      <w:pPr>
        <w:pStyle w:val="VPTBodyParagraphStyle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4432C782" w14:textId="77777777" w:rsidR="00FB33E4" w:rsidRDefault="00FB33E4" w:rsidP="004D012C">
      <w:pPr>
        <w:pStyle w:val="VPTBodyParagraphStyle"/>
        <w:spacing w:line="360" w:lineRule="auto"/>
        <w:jc w:val="both"/>
        <w:rPr>
          <w:rFonts w:cs="Arial"/>
          <w:color w:val="000000" w:themeColor="text1"/>
          <w:sz w:val="22"/>
          <w:szCs w:val="22"/>
        </w:rPr>
      </w:pPr>
    </w:p>
    <w:p w14:paraId="06535057" w14:textId="6020562B" w:rsidR="00380310" w:rsidRPr="007B497C" w:rsidRDefault="00380310" w:rsidP="009E081A">
      <w:pPr>
        <w:pStyle w:val="Heading1"/>
        <w:rPr>
          <w:sz w:val="24"/>
          <w:szCs w:val="24"/>
          <w:u w:val="single"/>
        </w:rPr>
      </w:pPr>
      <w:r w:rsidRPr="007B497C">
        <w:rPr>
          <w:sz w:val="24"/>
          <w:szCs w:val="24"/>
          <w:u w:val="single"/>
        </w:rPr>
        <w:lastRenderedPageBreak/>
        <w:t>Test Apparatus</w:t>
      </w:r>
    </w:p>
    <w:p w14:paraId="53969885" w14:textId="77777777" w:rsidR="004D012C" w:rsidRPr="00704FB7" w:rsidRDefault="004D012C" w:rsidP="004D012C">
      <w:pPr>
        <w:rPr>
          <w:sz w:val="22"/>
          <w:szCs w:val="22"/>
        </w:rPr>
      </w:pPr>
    </w:p>
    <w:p w14:paraId="3D67ACD4" w14:textId="6E8FECB2" w:rsidR="000E155B" w:rsidRPr="00704FB7" w:rsidRDefault="000E155B" w:rsidP="00F759C4">
      <w:pPr>
        <w:numPr>
          <w:ilvl w:val="0"/>
          <w:numId w:val="19"/>
        </w:numPr>
        <w:spacing w:before="120" w:after="12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GB"/>
        </w:rPr>
      </w:pPr>
      <w:bookmarkStart w:id="4" w:name="_Hlk48566759"/>
      <w:r w:rsidRPr="00704FB7">
        <w:rPr>
          <w:rFonts w:ascii="Arial" w:eastAsia="Calibri" w:hAnsi="Arial" w:cs="Arial"/>
          <w:sz w:val="22"/>
          <w:szCs w:val="22"/>
        </w:rPr>
        <w:t>DUT</w:t>
      </w:r>
      <w:r w:rsidR="00920581">
        <w:rPr>
          <w:rFonts w:ascii="Arial" w:eastAsia="Calibri" w:hAnsi="Arial" w:cs="Arial"/>
          <w:sz w:val="22"/>
          <w:szCs w:val="22"/>
        </w:rPr>
        <w:t>S</w:t>
      </w:r>
      <w:r w:rsidRPr="00704FB7">
        <w:rPr>
          <w:rFonts w:ascii="Arial" w:eastAsia="Calibri" w:hAnsi="Arial" w:cs="Arial"/>
          <w:sz w:val="22"/>
          <w:szCs w:val="22"/>
        </w:rPr>
        <w:t xml:space="preserve"> were electrically characterized and tested using the following calibrated instrument</w:t>
      </w:r>
      <w:r w:rsidR="0002307E" w:rsidRPr="00704FB7">
        <w:rPr>
          <w:rFonts w:ascii="Arial" w:eastAsia="Calibri" w:hAnsi="Arial" w:cs="Arial"/>
          <w:sz w:val="22"/>
          <w:szCs w:val="22"/>
        </w:rPr>
        <w:t>(</w:t>
      </w:r>
      <w:r w:rsidRPr="00704FB7">
        <w:rPr>
          <w:rFonts w:ascii="Arial" w:eastAsia="Calibri" w:hAnsi="Arial" w:cs="Arial"/>
          <w:sz w:val="22"/>
          <w:szCs w:val="22"/>
        </w:rPr>
        <w:t>s</w:t>
      </w:r>
      <w:r w:rsidR="0002307E" w:rsidRPr="00704FB7">
        <w:rPr>
          <w:rFonts w:ascii="Arial" w:eastAsia="Calibri" w:hAnsi="Arial" w:cs="Arial"/>
          <w:sz w:val="22"/>
          <w:szCs w:val="22"/>
        </w:rPr>
        <w:t>)</w:t>
      </w:r>
      <w:r w:rsidRPr="00704FB7">
        <w:rPr>
          <w:rFonts w:ascii="Arial" w:eastAsia="Calibri" w:hAnsi="Arial" w:cs="Arial"/>
          <w:sz w:val="22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1378"/>
        <w:gridCol w:w="2441"/>
        <w:gridCol w:w="1805"/>
      </w:tblGrid>
      <w:tr w:rsidR="00CE51D7" w:rsidRPr="00704FB7" w14:paraId="71F322E7" w14:textId="77777777" w:rsidTr="0008346C">
        <w:trPr>
          <w:trHeight w:val="288"/>
        </w:trPr>
        <w:tc>
          <w:tcPr>
            <w:tcW w:w="2208" w:type="pct"/>
            <w:shd w:val="clear" w:color="000000" w:fill="D8D8D8"/>
            <w:noWrap/>
            <w:vAlign w:val="bottom"/>
            <w:hideMark/>
          </w:tcPr>
          <w:p w14:paraId="4D5E0C51" w14:textId="77777777" w:rsidR="000E155B" w:rsidRPr="00704FB7" w:rsidRDefault="000E155B" w:rsidP="00F759C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5" w:name="_Hlk534360074"/>
            <w:r w:rsidRPr="00704F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INSTRUMENT</w:t>
            </w:r>
          </w:p>
        </w:tc>
        <w:tc>
          <w:tcPr>
            <w:tcW w:w="684" w:type="pct"/>
            <w:shd w:val="clear" w:color="000000" w:fill="D8D8D8"/>
            <w:noWrap/>
            <w:vAlign w:val="bottom"/>
            <w:hideMark/>
          </w:tcPr>
          <w:p w14:paraId="2C0B6E52" w14:textId="77777777" w:rsidR="000E155B" w:rsidRPr="00704FB7" w:rsidRDefault="000E155B" w:rsidP="00F759C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F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212" w:type="pct"/>
            <w:shd w:val="clear" w:color="000000" w:fill="D8D8D8"/>
            <w:noWrap/>
            <w:vAlign w:val="bottom"/>
            <w:hideMark/>
          </w:tcPr>
          <w:p w14:paraId="4D941309" w14:textId="77777777" w:rsidR="000E155B" w:rsidRPr="00704FB7" w:rsidRDefault="000E155B" w:rsidP="00F759C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F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CAL/SERIAL #</w:t>
            </w:r>
          </w:p>
        </w:tc>
        <w:tc>
          <w:tcPr>
            <w:tcW w:w="896" w:type="pct"/>
            <w:shd w:val="clear" w:color="000000" w:fill="D8D8D8"/>
          </w:tcPr>
          <w:p w14:paraId="44AB128A" w14:textId="77777777" w:rsidR="000E155B" w:rsidRPr="00704FB7" w:rsidRDefault="000E155B" w:rsidP="00F759C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4F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 DUE</w:t>
            </w:r>
          </w:p>
        </w:tc>
      </w:tr>
      <w:tr w:rsidR="007B497C" w:rsidRPr="00704FB7" w14:paraId="57DA9920" w14:textId="77777777" w:rsidTr="003B2495">
        <w:trPr>
          <w:trHeight w:val="288"/>
        </w:trPr>
        <w:tc>
          <w:tcPr>
            <w:tcW w:w="2208" w:type="pct"/>
            <w:shd w:val="clear" w:color="auto" w:fill="auto"/>
            <w:noWrap/>
            <w:vAlign w:val="bottom"/>
          </w:tcPr>
          <w:p w14:paraId="7FD758FC" w14:textId="361E6685" w:rsidR="007B497C" w:rsidRPr="007554B8" w:rsidRDefault="007B497C" w:rsidP="007B497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A3B">
              <w:rPr>
                <w:rFonts w:ascii="Calibri" w:hAnsi="Calibri" w:cs="Calibri"/>
                <w:color w:val="000000"/>
                <w:sz w:val="22"/>
                <w:szCs w:val="22"/>
              </w:rPr>
              <w:t>STI-5300 SEMICONDUCTOR TESTER -LC1000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14:paraId="037DB336" w14:textId="59007A6E" w:rsidR="007B497C" w:rsidRPr="007C0FEA" w:rsidRDefault="007B497C" w:rsidP="007B497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A3B"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212" w:type="pct"/>
            <w:shd w:val="clear" w:color="auto" w:fill="auto"/>
            <w:noWrap/>
            <w:vAlign w:val="bottom"/>
          </w:tcPr>
          <w:p w14:paraId="0850D53E" w14:textId="1510850A" w:rsidR="007B497C" w:rsidRPr="00A57F53" w:rsidRDefault="007B497C" w:rsidP="007B497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A3B">
              <w:rPr>
                <w:rFonts w:ascii="Calibri" w:hAnsi="Calibri" w:cs="Calibri"/>
                <w:color w:val="000000"/>
                <w:sz w:val="22"/>
                <w:szCs w:val="22"/>
              </w:rPr>
              <w:t>CAL0072</w:t>
            </w:r>
          </w:p>
        </w:tc>
        <w:tc>
          <w:tcPr>
            <w:tcW w:w="896" w:type="pct"/>
            <w:vAlign w:val="bottom"/>
          </w:tcPr>
          <w:p w14:paraId="20116EF6" w14:textId="021D4D0A" w:rsidR="007B497C" w:rsidRPr="007F3C22" w:rsidRDefault="007B497C" w:rsidP="007B497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A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223A3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223A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bookmarkEnd w:id="4"/>
    <w:bookmarkEnd w:id="5"/>
    <w:p w14:paraId="64B74AD1" w14:textId="24F86A3E" w:rsidR="00D67C3E" w:rsidRPr="00D67C3E" w:rsidRDefault="000E5722" w:rsidP="00D67C3E">
      <w:pPr>
        <w:pStyle w:val="VRADTESTRPT"/>
        <w:numPr>
          <w:ilvl w:val="0"/>
          <w:numId w:val="19"/>
        </w:numPr>
        <w:jc w:val="both"/>
        <w:rPr>
          <w:lang w:val="en-GB"/>
        </w:rPr>
      </w:pPr>
      <w:r w:rsidRPr="00704FB7">
        <w:t>DUT</w:t>
      </w:r>
      <w:r w:rsidR="00920581">
        <w:t>S</w:t>
      </w:r>
      <w:r w:rsidRPr="00704FB7">
        <w:t xml:space="preserve"> </w:t>
      </w:r>
      <w:r w:rsidR="0052437F" w:rsidRPr="0052437F">
        <w:t xml:space="preserve">were exposed </w:t>
      </w:r>
      <w:r w:rsidR="00984691">
        <w:t xml:space="preserve">to HDR </w:t>
      </w:r>
      <w:r w:rsidR="0052437F" w:rsidRPr="0052437F">
        <w:t xml:space="preserve">using a </w:t>
      </w:r>
      <w:proofErr w:type="spellStart"/>
      <w:r w:rsidR="0052437F" w:rsidRPr="0052437F">
        <w:t>Gammacell</w:t>
      </w:r>
      <w:proofErr w:type="spellEnd"/>
      <w:r w:rsidR="0052437F" w:rsidRPr="0052437F">
        <w:t xml:space="preserve"> 220 Irradiator CAL0056 -Due 0</w:t>
      </w:r>
      <w:r w:rsidR="00984691">
        <w:t>3</w:t>
      </w:r>
      <w:r w:rsidR="0052437F" w:rsidRPr="0052437F">
        <w:t>/202</w:t>
      </w:r>
      <w:r w:rsidR="00984691">
        <w:t>6</w:t>
      </w:r>
      <w:r w:rsidR="00D67C3E" w:rsidRPr="00D67C3E">
        <w:rPr>
          <w:lang w:val="en-GB"/>
        </w:rPr>
        <w:t>.</w:t>
      </w:r>
    </w:p>
    <w:p w14:paraId="66BE0DD6" w14:textId="5B936366" w:rsidR="00D67C3E" w:rsidRPr="00D67C3E" w:rsidRDefault="00D67C3E" w:rsidP="00D67C3E">
      <w:pPr>
        <w:pStyle w:val="VRADTESTRPT"/>
        <w:numPr>
          <w:ilvl w:val="0"/>
          <w:numId w:val="19"/>
        </w:numPr>
        <w:rPr>
          <w:lang w:val="en-GB"/>
        </w:rPr>
      </w:pPr>
      <w:r w:rsidRPr="00D67C3E">
        <w:t xml:space="preserve">Bias conditions were verified using a calibrated </w:t>
      </w:r>
      <w:proofErr w:type="spellStart"/>
      <w:r w:rsidRPr="00D67C3E">
        <w:t>Amprobe</w:t>
      </w:r>
      <w:proofErr w:type="spellEnd"/>
      <w:r w:rsidRPr="00D67C3E">
        <w:t xml:space="preserve"> 5XP-A Digital Multi Meter CAL0</w:t>
      </w:r>
      <w:r>
        <w:t>119</w:t>
      </w:r>
      <w:r w:rsidRPr="00D67C3E">
        <w:t xml:space="preserve"> </w:t>
      </w:r>
      <w:r w:rsidRPr="00D67C3E">
        <w:rPr>
          <w:lang w:val="en-GB"/>
        </w:rPr>
        <w:t>-Due 0</w:t>
      </w:r>
      <w:r w:rsidR="00984691">
        <w:rPr>
          <w:lang w:val="en-GB"/>
        </w:rPr>
        <w:t>4</w:t>
      </w:r>
      <w:r w:rsidRPr="00D67C3E">
        <w:rPr>
          <w:lang w:val="en-GB"/>
        </w:rPr>
        <w:t>/202</w:t>
      </w:r>
      <w:r w:rsidR="00984691">
        <w:rPr>
          <w:lang w:val="en-GB"/>
        </w:rPr>
        <w:t>5</w:t>
      </w:r>
      <w:r w:rsidRPr="00D67C3E">
        <w:rPr>
          <w:lang w:val="en-GB"/>
        </w:rPr>
        <w:t>.</w:t>
      </w:r>
    </w:p>
    <w:p w14:paraId="5882261E" w14:textId="054E291D" w:rsidR="003552D2" w:rsidRDefault="00D67C3E" w:rsidP="003552D2">
      <w:pPr>
        <w:pStyle w:val="VRADTESTRPT"/>
        <w:numPr>
          <w:ilvl w:val="0"/>
          <w:numId w:val="19"/>
        </w:numPr>
      </w:pPr>
      <w:r w:rsidRPr="00D67C3E">
        <w:t>OMEGA HH311 Temperature Humidity Meter CAL0003 -Due 0</w:t>
      </w:r>
      <w:r w:rsidR="00984691">
        <w:t>4</w:t>
      </w:r>
      <w:r w:rsidRPr="00D67C3E">
        <w:t>/202</w:t>
      </w:r>
      <w:r w:rsidR="00984691">
        <w:t>5</w:t>
      </w:r>
      <w:r w:rsidRPr="00D67C3E">
        <w:t>.</w:t>
      </w:r>
      <w:r w:rsidR="003552D2" w:rsidRPr="003552D2">
        <w:t xml:space="preserve"> </w:t>
      </w:r>
    </w:p>
    <w:p w14:paraId="76C603D9" w14:textId="78B1650C" w:rsidR="00A5470E" w:rsidRPr="00704FB7" w:rsidRDefault="00D67C3E" w:rsidP="00D67C3E">
      <w:pPr>
        <w:pStyle w:val="VRADTESTRPT"/>
        <w:numPr>
          <w:ilvl w:val="0"/>
          <w:numId w:val="19"/>
        </w:numPr>
        <w:jc w:val="both"/>
        <w:rPr>
          <w:color w:val="000000" w:themeColor="text1"/>
          <w:lang w:val="en-GB"/>
        </w:rPr>
      </w:pPr>
      <w:r w:rsidRPr="00D67C3E">
        <w:rPr>
          <w:lang w:val="en-GB"/>
        </w:rPr>
        <w:t xml:space="preserve">The test software used was </w:t>
      </w:r>
      <w:r w:rsidR="003534F1" w:rsidRPr="003534F1">
        <w:rPr>
          <w:lang w:val="en-GB"/>
        </w:rPr>
        <w:t>IRF740PBF.T</w:t>
      </w:r>
      <w:r w:rsidR="002C0012">
        <w:rPr>
          <w:lang w:val="en-GB"/>
        </w:rPr>
        <w:t>60</w:t>
      </w:r>
      <w:r w:rsidR="00CC6931" w:rsidRPr="00704FB7">
        <w:rPr>
          <w:color w:val="000000" w:themeColor="text1"/>
          <w:lang w:val="en-GB"/>
        </w:rPr>
        <w:t>.</w:t>
      </w:r>
    </w:p>
    <w:p w14:paraId="7D2542B7" w14:textId="7BD89952" w:rsidR="00A5470E" w:rsidRPr="00704FB7" w:rsidRDefault="00A5470E" w:rsidP="00BE4C0C">
      <w:pPr>
        <w:pStyle w:val="VRADTESTRPT"/>
        <w:numPr>
          <w:ilvl w:val="0"/>
          <w:numId w:val="19"/>
        </w:numPr>
        <w:jc w:val="both"/>
        <w:rPr>
          <w:color w:val="000000" w:themeColor="text1"/>
          <w:lang w:val="en-GB"/>
        </w:rPr>
      </w:pPr>
      <w:r w:rsidRPr="00704FB7">
        <w:rPr>
          <w:color w:val="000000" w:themeColor="text1"/>
          <w:lang w:val="en-GB"/>
        </w:rPr>
        <w:t xml:space="preserve">All electrical test measurements were logged and saved with each run in a separate file.   </w:t>
      </w:r>
    </w:p>
    <w:p w14:paraId="539668D3" w14:textId="77777777" w:rsidR="00AB0F16" w:rsidRDefault="00F927C4" w:rsidP="00AB0F16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val="en-GB"/>
        </w:rPr>
      </w:pPr>
      <w:r w:rsidRPr="00704FB7">
        <w:rPr>
          <w:rFonts w:ascii="Arial" w:eastAsia="Calibri" w:hAnsi="Arial" w:cs="Arial"/>
          <w:sz w:val="22"/>
          <w:szCs w:val="22"/>
          <w:lang w:val="en-GB"/>
        </w:rPr>
        <w:t xml:space="preserve">The Test Setup is shown in </w:t>
      </w:r>
      <w:r w:rsidRPr="00704FB7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Figure </w:t>
      </w:r>
      <w:r w:rsidR="00AB0F16" w:rsidRPr="00F927C4">
        <w:rPr>
          <w:rFonts w:ascii="Arial" w:eastAsia="Calibri" w:hAnsi="Arial" w:cs="Arial"/>
          <w:b/>
          <w:bCs/>
          <w:sz w:val="22"/>
          <w:szCs w:val="22"/>
          <w:lang w:val="en-GB"/>
        </w:rPr>
        <w:t>1</w:t>
      </w:r>
      <w:r w:rsidR="00AB0F16" w:rsidRPr="00F927C4">
        <w:rPr>
          <w:rFonts w:ascii="Arial" w:eastAsia="Calibri" w:hAnsi="Arial" w:cs="Arial"/>
          <w:sz w:val="22"/>
          <w:szCs w:val="22"/>
          <w:lang w:val="en-GB"/>
        </w:rPr>
        <w:t>.</w:t>
      </w:r>
    </w:p>
    <w:p w14:paraId="24930D7A" w14:textId="24C1E421" w:rsidR="003552D2" w:rsidRDefault="003552D2" w:rsidP="003552D2">
      <w:pPr>
        <w:pStyle w:val="ListParagraph"/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p w14:paraId="3878D83D" w14:textId="3D599483" w:rsidR="003552D2" w:rsidRDefault="007B497C" w:rsidP="003552D2">
      <w:pPr>
        <w:pStyle w:val="ListParagraph"/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7833902" wp14:editId="4BF9BDF3">
            <wp:simplePos x="0" y="0"/>
            <wp:positionH relativeFrom="margin">
              <wp:posOffset>927338</wp:posOffset>
            </wp:positionH>
            <wp:positionV relativeFrom="paragraph">
              <wp:posOffset>75695</wp:posOffset>
            </wp:positionV>
            <wp:extent cx="2137647" cy="1425759"/>
            <wp:effectExtent l="57150" t="57150" r="110490" b="117475"/>
            <wp:wrapNone/>
            <wp:docPr id="1536189766" name="Picture 1536189766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89766" name="Picture 1536189766" descr="A close-up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47" cy="1425759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2D2">
        <w:rPr>
          <w:rFonts w:ascii="Arial" w:eastAsia="Calibri" w:hAnsi="Arial" w:cs="Arial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3A2158DE" wp14:editId="25CD5C1D">
            <wp:simplePos x="0" y="0"/>
            <wp:positionH relativeFrom="margin">
              <wp:posOffset>3959225</wp:posOffset>
            </wp:positionH>
            <wp:positionV relativeFrom="paragraph">
              <wp:posOffset>27940</wp:posOffset>
            </wp:positionV>
            <wp:extent cx="1180989" cy="1421562"/>
            <wp:effectExtent l="19050" t="19050" r="635" b="7620"/>
            <wp:wrapNone/>
            <wp:docPr id="178128364" name="Picture 178128364" descr="A large machine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arge machine in a roo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989" cy="1421562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C6A9D" w14:textId="77777777" w:rsidR="003552D2" w:rsidRDefault="003552D2" w:rsidP="003552D2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p w14:paraId="6A62C354" w14:textId="77777777" w:rsidR="003552D2" w:rsidRPr="00672016" w:rsidRDefault="003552D2" w:rsidP="003552D2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p w14:paraId="69EC537E" w14:textId="77777777" w:rsidR="003552D2" w:rsidRDefault="003552D2" w:rsidP="003552D2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  <w:lang w:val="en-GB"/>
        </w:rPr>
      </w:pPr>
    </w:p>
    <w:p w14:paraId="2A4BEAC8" w14:textId="77777777" w:rsidR="003552D2" w:rsidRDefault="003552D2" w:rsidP="003552D2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  <w:lang w:val="en-GB"/>
        </w:rPr>
      </w:pPr>
    </w:p>
    <w:p w14:paraId="3D7AC49C" w14:textId="77777777" w:rsidR="003552D2" w:rsidRDefault="003552D2" w:rsidP="003552D2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29D5793A" w14:textId="7FEFFBC4" w:rsidR="003552D2" w:rsidRDefault="007B497C" w:rsidP="003552D2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  <w:r w:rsidRPr="007B497C">
        <w:rPr>
          <w:b/>
          <w:bCs/>
          <w:color w:val="000000" w:themeColor="text1"/>
          <w:sz w:val="20"/>
          <w:vertAlign w:val="superscript"/>
        </w:rPr>
        <w:t>STI-5300</w:t>
      </w:r>
      <w:r w:rsidR="003552D2">
        <w:rPr>
          <w:b/>
          <w:bCs/>
          <w:color w:val="000000" w:themeColor="text1"/>
          <w:sz w:val="20"/>
          <w:vertAlign w:val="superscript"/>
        </w:rPr>
        <w:tab/>
      </w:r>
      <w:r w:rsidR="003552D2">
        <w:rPr>
          <w:b/>
          <w:bCs/>
          <w:color w:val="000000" w:themeColor="text1"/>
          <w:sz w:val="20"/>
          <w:vertAlign w:val="superscript"/>
        </w:rPr>
        <w:tab/>
      </w:r>
      <w:r w:rsidR="003552D2">
        <w:rPr>
          <w:b/>
          <w:bCs/>
          <w:color w:val="000000" w:themeColor="text1"/>
          <w:sz w:val="20"/>
          <w:vertAlign w:val="superscript"/>
        </w:rPr>
        <w:tab/>
        <w:t xml:space="preserve">                     </w:t>
      </w:r>
      <w:r w:rsidR="003552D2">
        <w:rPr>
          <w:b/>
          <w:bCs/>
          <w:color w:val="000000" w:themeColor="text1"/>
          <w:sz w:val="20"/>
          <w:vertAlign w:val="superscript"/>
        </w:rPr>
        <w:tab/>
        <w:t>GC220</w:t>
      </w:r>
    </w:p>
    <w:p w14:paraId="6C9229ED" w14:textId="7D9876C4" w:rsidR="00421780" w:rsidRDefault="003552D2" w:rsidP="003552D2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  <w:r w:rsidRPr="00D97E58">
        <w:rPr>
          <w:b/>
          <w:bCs/>
          <w:color w:val="000000" w:themeColor="text1"/>
          <w:sz w:val="20"/>
          <w:vertAlign w:val="superscript"/>
        </w:rPr>
        <w:t>Figure 1.  Test Setup</w:t>
      </w:r>
    </w:p>
    <w:p w14:paraId="4262C62D" w14:textId="77777777" w:rsidR="00397A3B" w:rsidRDefault="00397A3B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68B45634" w14:textId="77777777" w:rsidR="00421780" w:rsidRDefault="00421780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478FF38B" w14:textId="77777777" w:rsidR="00B10FE5" w:rsidRDefault="00B10FE5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4D71E2D6" w14:textId="77777777" w:rsidR="003C5DDA" w:rsidRDefault="003C5DDA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601567AC" w14:textId="77777777" w:rsidR="00E07C6E" w:rsidRDefault="00E07C6E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4E019B0F" w14:textId="77777777" w:rsidR="00E07C6E" w:rsidRDefault="00E07C6E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448DC76E" w14:textId="77777777" w:rsidR="00E07C6E" w:rsidRDefault="00E07C6E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46B0B586" w14:textId="77777777" w:rsidR="00E07C6E" w:rsidRDefault="00E07C6E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2567BF5C" w14:textId="77777777" w:rsidR="007B497C" w:rsidRDefault="007B497C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5BEA527D" w14:textId="77777777" w:rsidR="007B497C" w:rsidRDefault="007B497C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00B5A372" w14:textId="77777777" w:rsidR="007B497C" w:rsidRDefault="007B497C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27BE2752" w14:textId="77777777" w:rsidR="007B497C" w:rsidRDefault="007B497C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59F5BD2F" w14:textId="77777777" w:rsidR="007B497C" w:rsidRDefault="007B497C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76EA199B" w14:textId="77777777" w:rsidR="007B497C" w:rsidRDefault="007B497C" w:rsidP="00AB0F16">
      <w:pPr>
        <w:pStyle w:val="VPTBodyParagraphStyle"/>
        <w:spacing w:before="120"/>
        <w:jc w:val="center"/>
        <w:rPr>
          <w:b/>
          <w:bCs/>
          <w:color w:val="000000" w:themeColor="text1"/>
          <w:sz w:val="20"/>
          <w:vertAlign w:val="superscript"/>
        </w:rPr>
      </w:pPr>
    </w:p>
    <w:p w14:paraId="78AB7268" w14:textId="4D8A69A8" w:rsidR="00A5470E" w:rsidRPr="00942EC9" w:rsidRDefault="00A5470E" w:rsidP="00A5470E">
      <w:pPr>
        <w:pStyle w:val="Heading1"/>
        <w:rPr>
          <w:color w:val="000000" w:themeColor="text1"/>
          <w:sz w:val="24"/>
          <w:szCs w:val="24"/>
          <w:u w:val="single"/>
        </w:rPr>
      </w:pPr>
      <w:r w:rsidRPr="00942EC9">
        <w:rPr>
          <w:color w:val="000000" w:themeColor="text1"/>
          <w:sz w:val="24"/>
          <w:szCs w:val="24"/>
          <w:u w:val="single"/>
        </w:rPr>
        <w:lastRenderedPageBreak/>
        <w:t>DUT Bias Condition</w:t>
      </w:r>
    </w:p>
    <w:p w14:paraId="4C38578D" w14:textId="77777777" w:rsidR="005548AF" w:rsidRDefault="005548AF" w:rsidP="001163F9">
      <w:pPr>
        <w:pStyle w:val="VRADTESTRPT"/>
        <w:rPr>
          <w:color w:val="000000" w:themeColor="text1"/>
        </w:rPr>
      </w:pPr>
      <w:bookmarkStart w:id="6" w:name="_Hlk521664836"/>
    </w:p>
    <w:bookmarkEnd w:id="6"/>
    <w:p w14:paraId="72192CB4" w14:textId="77E2F1A9" w:rsidR="00E07C6E" w:rsidRDefault="001163F9" w:rsidP="002D7B02">
      <w:pPr>
        <w:pStyle w:val="VRADTESTRPT"/>
        <w:jc w:val="both"/>
        <w:rPr>
          <w:noProof/>
        </w:rPr>
      </w:pPr>
      <w:r w:rsidRPr="005548AF">
        <w:rPr>
          <w:color w:val="000000" w:themeColor="text1"/>
        </w:rPr>
        <w:t xml:space="preserve">The DUTs were irradiated </w:t>
      </w:r>
      <w:r w:rsidR="00AB0F16" w:rsidRPr="00BF7A2D">
        <w:rPr>
          <w:color w:val="000000" w:themeColor="text1"/>
        </w:rPr>
        <w:t xml:space="preserve">under a bias voltage </w:t>
      </w:r>
      <w:r w:rsidR="00EF2649" w:rsidRPr="00BF7A2D">
        <w:rPr>
          <w:color w:val="000000" w:themeColor="text1"/>
        </w:rPr>
        <w:t>of</w:t>
      </w:r>
      <w:r w:rsidR="00AB0F16" w:rsidRPr="00BF7A2D">
        <w:rPr>
          <w:color w:val="000000" w:themeColor="text1"/>
        </w:rPr>
        <w:t xml:space="preserve"> </w:t>
      </w:r>
      <w:r w:rsidR="00874F84" w:rsidRPr="00BF7A2D">
        <w:rPr>
          <w:color w:val="000000" w:themeColor="text1"/>
        </w:rPr>
        <w:t>+</w:t>
      </w:r>
      <w:r w:rsidR="00BF7A2D" w:rsidRPr="00BF7A2D">
        <w:rPr>
          <w:color w:val="000000" w:themeColor="text1"/>
        </w:rPr>
        <w:t>320</w:t>
      </w:r>
      <w:r w:rsidR="00874F84" w:rsidRPr="00BF7A2D">
        <w:rPr>
          <w:color w:val="000000" w:themeColor="text1"/>
        </w:rPr>
        <w:t>V</w:t>
      </w:r>
      <w:r w:rsidR="00BF7A2D" w:rsidRPr="00BF7A2D">
        <w:rPr>
          <w:color w:val="000000" w:themeColor="text1"/>
        </w:rPr>
        <w:t xml:space="preserve"> / </w:t>
      </w:r>
      <w:r w:rsidR="00B035F3">
        <w:rPr>
          <w:color w:val="000000" w:themeColor="text1"/>
        </w:rPr>
        <w:t>+</w:t>
      </w:r>
      <w:r w:rsidR="00BF7A2D" w:rsidRPr="00BF7A2D">
        <w:rPr>
          <w:color w:val="000000" w:themeColor="text1"/>
        </w:rPr>
        <w:t>12V</w:t>
      </w:r>
      <w:r w:rsidR="00AB0F16" w:rsidRPr="00BF7A2D">
        <w:rPr>
          <w:color w:val="000000" w:themeColor="text1"/>
        </w:rPr>
        <w:t>.</w:t>
      </w:r>
      <w:r w:rsidR="00AB0F16" w:rsidRPr="005548AF">
        <w:rPr>
          <w:color w:val="000000" w:themeColor="text1"/>
        </w:rPr>
        <w:t xml:space="preserve">  See </w:t>
      </w:r>
      <w:r w:rsidR="00AB0F16" w:rsidRPr="005548AF">
        <w:rPr>
          <w:b/>
        </w:rPr>
        <w:t>Figure 2</w:t>
      </w:r>
      <w:r w:rsidR="00AB0F16" w:rsidRPr="005548AF">
        <w:rPr>
          <w:color w:val="000000" w:themeColor="text1"/>
        </w:rPr>
        <w:t xml:space="preserve"> for bias conditions.</w:t>
      </w:r>
      <w:r w:rsidR="00AB0F16" w:rsidRPr="005548AF">
        <w:rPr>
          <w:noProof/>
        </w:rPr>
        <w:t xml:space="preserve"> </w:t>
      </w:r>
      <w:r w:rsidRPr="005548AF">
        <w:rPr>
          <w:noProof/>
        </w:rPr>
        <w:t xml:space="preserve"> </w:t>
      </w:r>
    </w:p>
    <w:p w14:paraId="48CC95EA" w14:textId="463C8B3E" w:rsidR="00442A82" w:rsidRDefault="00442A82" w:rsidP="00AB0F16">
      <w:pPr>
        <w:pStyle w:val="VRADTESTRPT"/>
        <w:tabs>
          <w:tab w:val="left" w:pos="2246"/>
        </w:tabs>
        <w:jc w:val="center"/>
        <w:rPr>
          <w:b/>
          <w:bCs/>
          <w:color w:val="000000" w:themeColor="text1"/>
          <w:sz w:val="20"/>
          <w:vertAlign w:val="superscript"/>
        </w:rPr>
      </w:pPr>
      <w:r w:rsidRPr="00456B9C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A0D8A92" wp14:editId="0B7945CC">
            <wp:simplePos x="0" y="0"/>
            <wp:positionH relativeFrom="margin">
              <wp:align>center</wp:align>
            </wp:positionH>
            <wp:positionV relativeFrom="page">
              <wp:posOffset>2434526</wp:posOffset>
            </wp:positionV>
            <wp:extent cx="2673350" cy="1552575"/>
            <wp:effectExtent l="19050" t="19050" r="12700" b="28575"/>
            <wp:wrapTopAndBottom/>
            <wp:docPr id="733970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70254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55257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BAC3B" w14:textId="71BF0916" w:rsidR="00AB0F16" w:rsidRDefault="00AB0F16" w:rsidP="00AB0F16">
      <w:pPr>
        <w:pStyle w:val="VRADTESTRPT"/>
        <w:tabs>
          <w:tab w:val="left" w:pos="2246"/>
        </w:tabs>
        <w:jc w:val="center"/>
        <w:rPr>
          <w:color w:val="000000" w:themeColor="text1"/>
        </w:rPr>
      </w:pPr>
      <w:r w:rsidRPr="00442A82">
        <w:rPr>
          <w:b/>
          <w:bCs/>
          <w:color w:val="000000" w:themeColor="text1"/>
          <w:sz w:val="20"/>
          <w:vertAlign w:val="superscript"/>
        </w:rPr>
        <w:t>Figure 2.  Bias Circuit Under Radiation</w:t>
      </w:r>
    </w:p>
    <w:p w14:paraId="22717D4A" w14:textId="4A6B1093" w:rsidR="00293A20" w:rsidRDefault="00AB0F16" w:rsidP="00AB0F16">
      <w:pPr>
        <w:pStyle w:val="VRADTESTRPT"/>
        <w:rPr>
          <w:color w:val="000000" w:themeColor="text1"/>
        </w:rPr>
      </w:pPr>
      <w:r w:rsidRPr="00560F76">
        <w:rPr>
          <w:color w:val="000000" w:themeColor="text1"/>
        </w:rPr>
        <w:t xml:space="preserve">See </w:t>
      </w:r>
      <w:r w:rsidRPr="00560F76">
        <w:rPr>
          <w:b/>
          <w:bCs/>
          <w:color w:val="000000" w:themeColor="text1"/>
        </w:rPr>
        <w:t>Appendix A</w:t>
      </w:r>
      <w:r w:rsidRPr="00560F76">
        <w:rPr>
          <w:color w:val="000000" w:themeColor="text1"/>
        </w:rPr>
        <w:t xml:space="preserve"> for an image of the DUT</w:t>
      </w:r>
      <w:r w:rsidR="00183ACB">
        <w:rPr>
          <w:color w:val="000000" w:themeColor="text1"/>
        </w:rPr>
        <w:t>.</w:t>
      </w:r>
    </w:p>
    <w:p w14:paraId="0D5D91DB" w14:textId="77777777" w:rsidR="00105D0E" w:rsidRDefault="00105D0E" w:rsidP="00AB0F16">
      <w:pPr>
        <w:pStyle w:val="VRADTESTRPT"/>
        <w:rPr>
          <w:color w:val="000000" w:themeColor="text1"/>
        </w:rPr>
      </w:pPr>
    </w:p>
    <w:p w14:paraId="314C9DBC" w14:textId="77777777" w:rsidR="00FB33E4" w:rsidRDefault="00FB33E4" w:rsidP="00AB0F16">
      <w:pPr>
        <w:pStyle w:val="VRADTESTRPT"/>
        <w:rPr>
          <w:color w:val="000000" w:themeColor="text1"/>
        </w:rPr>
      </w:pPr>
    </w:p>
    <w:p w14:paraId="63EB3C7C" w14:textId="3F7848FF" w:rsidR="008D26B8" w:rsidRPr="00942EC9" w:rsidRDefault="008D26B8" w:rsidP="008D26B8">
      <w:pPr>
        <w:pStyle w:val="Heading1"/>
        <w:rPr>
          <w:sz w:val="24"/>
          <w:szCs w:val="24"/>
          <w:u w:val="single"/>
        </w:rPr>
      </w:pPr>
      <w:r w:rsidRPr="00942EC9">
        <w:rPr>
          <w:sz w:val="24"/>
          <w:szCs w:val="24"/>
          <w:u w:val="single"/>
        </w:rPr>
        <w:t>Test Parameters</w:t>
      </w:r>
    </w:p>
    <w:p w14:paraId="04953D93" w14:textId="77777777" w:rsidR="00CC7555" w:rsidRPr="00704FB7" w:rsidRDefault="00CC7555" w:rsidP="00CC7555">
      <w:pPr>
        <w:rPr>
          <w:sz w:val="22"/>
          <w:szCs w:val="22"/>
        </w:rPr>
      </w:pPr>
    </w:p>
    <w:p w14:paraId="527C50D7" w14:textId="6C4D6489" w:rsidR="00BE170A" w:rsidRPr="00704FB7" w:rsidRDefault="009D12DF" w:rsidP="00BE170A">
      <w:pPr>
        <w:pStyle w:val="VPTBodyParagraphStyle"/>
        <w:spacing w:after="0"/>
        <w:rPr>
          <w:rFonts w:cs="Arial"/>
          <w:bCs/>
          <w:sz w:val="22"/>
          <w:szCs w:val="22"/>
        </w:rPr>
      </w:pPr>
      <w:r w:rsidRPr="00704FB7">
        <w:rPr>
          <w:rFonts w:cs="Arial"/>
          <w:bCs/>
          <w:sz w:val="22"/>
          <w:szCs w:val="22"/>
        </w:rPr>
        <w:t xml:space="preserve">See </w:t>
      </w:r>
      <w:r w:rsidRPr="00704FB7">
        <w:rPr>
          <w:rFonts w:cs="Arial"/>
          <w:b/>
          <w:sz w:val="22"/>
          <w:szCs w:val="22"/>
        </w:rPr>
        <w:t xml:space="preserve">Table </w:t>
      </w:r>
      <w:r w:rsidR="00A36354" w:rsidRPr="00704FB7">
        <w:rPr>
          <w:rFonts w:cs="Arial"/>
          <w:b/>
          <w:sz w:val="22"/>
          <w:szCs w:val="22"/>
        </w:rPr>
        <w:t>2</w:t>
      </w:r>
      <w:r w:rsidRPr="00704FB7">
        <w:rPr>
          <w:rFonts w:cs="Arial"/>
          <w:bCs/>
          <w:sz w:val="22"/>
          <w:szCs w:val="22"/>
        </w:rPr>
        <w:t xml:space="preserve"> for the </w:t>
      </w:r>
      <w:r w:rsidRPr="00D515D5">
        <w:rPr>
          <w:rFonts w:cs="Arial"/>
          <w:bCs/>
          <w:sz w:val="22"/>
          <w:szCs w:val="22"/>
        </w:rPr>
        <w:t>l</w:t>
      </w:r>
      <w:r w:rsidR="00BE170A" w:rsidRPr="00D515D5">
        <w:rPr>
          <w:rFonts w:cs="Arial"/>
          <w:bCs/>
          <w:sz w:val="22"/>
          <w:szCs w:val="22"/>
        </w:rPr>
        <w:t>ist of required electrical test parameters:</w:t>
      </w:r>
    </w:p>
    <w:p w14:paraId="0CF1DD31" w14:textId="77777777" w:rsidR="00E64957" w:rsidRPr="00704FB7" w:rsidRDefault="00E64957" w:rsidP="00BE170A">
      <w:pPr>
        <w:pStyle w:val="VPTBodyParagraphStyle"/>
        <w:spacing w:after="0"/>
        <w:rPr>
          <w:rFonts w:cs="Arial"/>
          <w:bCs/>
          <w:sz w:val="22"/>
          <w:szCs w:val="22"/>
        </w:rPr>
      </w:pPr>
    </w:p>
    <w:p w14:paraId="105D0675" w14:textId="75078813" w:rsidR="00CE4CFC" w:rsidRPr="00704FB7" w:rsidRDefault="00FB33E4" w:rsidP="00DF0973">
      <w:pPr>
        <w:pStyle w:val="VPTBodyParagraphStyle"/>
        <w:spacing w:after="0"/>
        <w:jc w:val="center"/>
        <w:rPr>
          <w:rFonts w:cs="Arial"/>
          <w:b/>
          <w:sz w:val="22"/>
          <w:szCs w:val="22"/>
        </w:rPr>
      </w:pPr>
      <w:r w:rsidRPr="00FB33E4">
        <w:rPr>
          <w:noProof/>
        </w:rPr>
        <w:drawing>
          <wp:inline distT="0" distB="0" distL="0" distR="0" wp14:anchorId="5451FC16" wp14:editId="0C3C0138">
            <wp:extent cx="3322320" cy="1615440"/>
            <wp:effectExtent l="0" t="0" r="0" b="3810"/>
            <wp:docPr id="700521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DFBB" w14:textId="1AB805A4" w:rsidR="0050370C" w:rsidRPr="00704FB7" w:rsidRDefault="009E2153" w:rsidP="0050370C">
      <w:pPr>
        <w:pStyle w:val="VPTBodyParagraphStyle"/>
        <w:spacing w:after="0"/>
        <w:jc w:val="center"/>
        <w:rPr>
          <w:b/>
          <w:bCs/>
          <w:color w:val="000000" w:themeColor="text1"/>
          <w:sz w:val="22"/>
          <w:szCs w:val="22"/>
          <w:vertAlign w:val="superscript"/>
        </w:rPr>
      </w:pPr>
      <w:r w:rsidRPr="00704FB7">
        <w:rPr>
          <w:b/>
          <w:bCs/>
          <w:color w:val="000000" w:themeColor="text1"/>
          <w:sz w:val="22"/>
          <w:szCs w:val="22"/>
          <w:vertAlign w:val="superscript"/>
        </w:rPr>
        <w:t xml:space="preserve">Table </w:t>
      </w:r>
      <w:r w:rsidR="00A36354" w:rsidRPr="00704FB7">
        <w:rPr>
          <w:b/>
          <w:bCs/>
          <w:color w:val="000000" w:themeColor="text1"/>
          <w:sz w:val="22"/>
          <w:szCs w:val="22"/>
          <w:vertAlign w:val="superscript"/>
        </w:rPr>
        <w:t>2</w:t>
      </w:r>
      <w:r w:rsidR="0050370C" w:rsidRPr="00704FB7">
        <w:rPr>
          <w:b/>
          <w:bCs/>
          <w:color w:val="000000" w:themeColor="text1"/>
          <w:sz w:val="22"/>
          <w:szCs w:val="22"/>
          <w:vertAlign w:val="superscript"/>
        </w:rPr>
        <w:t>.  Test Parameters</w:t>
      </w:r>
    </w:p>
    <w:p w14:paraId="674448BE" w14:textId="5491CA49" w:rsidR="003E2FD4" w:rsidRDefault="003E2FD4" w:rsidP="003E2FD4">
      <w:pPr>
        <w:pStyle w:val="VRADTESTRPT"/>
        <w:jc w:val="center"/>
        <w:rPr>
          <w:color w:val="000000" w:themeColor="text1"/>
        </w:rPr>
      </w:pPr>
      <w:r w:rsidRPr="00704FB7">
        <w:rPr>
          <w:color w:val="000000" w:themeColor="text1"/>
        </w:rPr>
        <w:t xml:space="preserve">See </w:t>
      </w:r>
      <w:r w:rsidRPr="00704FB7">
        <w:rPr>
          <w:b/>
          <w:color w:val="000000" w:themeColor="text1"/>
        </w:rPr>
        <w:t>APPENDIX B:</w:t>
      </w:r>
      <w:r w:rsidRPr="00704FB7">
        <w:rPr>
          <w:color w:val="000000" w:themeColor="text1"/>
        </w:rPr>
        <w:t xml:space="preserve"> MEASURED TEST PARAMETERS for the table of parametric test results.</w:t>
      </w:r>
    </w:p>
    <w:p w14:paraId="5FBC7B1E" w14:textId="77777777" w:rsidR="00442A82" w:rsidRDefault="00442A82" w:rsidP="003E2FD4">
      <w:pPr>
        <w:pStyle w:val="VRADTESTRPT"/>
        <w:jc w:val="center"/>
        <w:rPr>
          <w:color w:val="000000" w:themeColor="text1"/>
        </w:rPr>
      </w:pPr>
    </w:p>
    <w:p w14:paraId="4F56C1E9" w14:textId="77777777" w:rsidR="00601077" w:rsidRPr="00942EC9" w:rsidRDefault="00601077" w:rsidP="009E081A">
      <w:pPr>
        <w:pStyle w:val="Heading1"/>
        <w:rPr>
          <w:color w:val="000000" w:themeColor="text1"/>
          <w:sz w:val="24"/>
          <w:szCs w:val="24"/>
          <w:u w:val="single"/>
        </w:rPr>
      </w:pPr>
      <w:r w:rsidRPr="00942EC9">
        <w:rPr>
          <w:color w:val="000000" w:themeColor="text1"/>
          <w:sz w:val="24"/>
          <w:szCs w:val="24"/>
          <w:u w:val="single"/>
        </w:rPr>
        <w:t>Dosimetry</w:t>
      </w:r>
    </w:p>
    <w:p w14:paraId="66DC9542" w14:textId="77777777" w:rsidR="00CC7555" w:rsidRPr="00704FB7" w:rsidRDefault="00CC7555" w:rsidP="00D1047A">
      <w:pPr>
        <w:pStyle w:val="VPTBodyParagraphStyle"/>
        <w:rPr>
          <w:rFonts w:cs="Arial"/>
          <w:color w:val="000000" w:themeColor="text1"/>
          <w:sz w:val="22"/>
          <w:szCs w:val="22"/>
        </w:rPr>
      </w:pPr>
    </w:p>
    <w:p w14:paraId="4303DC09" w14:textId="674F69A6" w:rsidR="00DD71C3" w:rsidRDefault="009B10E7" w:rsidP="00D1047A">
      <w:pPr>
        <w:pStyle w:val="VPTBodyParagraphStyle"/>
        <w:rPr>
          <w:rFonts w:cs="Arial"/>
          <w:color w:val="000000" w:themeColor="text1"/>
          <w:sz w:val="22"/>
          <w:szCs w:val="22"/>
        </w:rPr>
      </w:pPr>
      <w:r w:rsidRPr="00704FB7">
        <w:rPr>
          <w:rFonts w:cs="Arial"/>
          <w:color w:val="000000" w:themeColor="text1"/>
          <w:sz w:val="22"/>
          <w:szCs w:val="22"/>
        </w:rPr>
        <w:t>R</w:t>
      </w:r>
      <w:r w:rsidR="00D1047A" w:rsidRPr="00704FB7">
        <w:rPr>
          <w:rFonts w:cs="Arial"/>
          <w:color w:val="000000" w:themeColor="text1"/>
          <w:sz w:val="22"/>
          <w:szCs w:val="22"/>
        </w:rPr>
        <w:t xml:space="preserve">efer to </w:t>
      </w:r>
      <w:r w:rsidR="00D1047A" w:rsidRPr="00704FB7">
        <w:rPr>
          <w:rFonts w:cs="Arial"/>
          <w:b/>
          <w:caps/>
          <w:color w:val="000000" w:themeColor="text1"/>
          <w:sz w:val="22"/>
          <w:szCs w:val="22"/>
        </w:rPr>
        <w:t xml:space="preserve">Appendix </w:t>
      </w:r>
      <w:r w:rsidR="00891A09" w:rsidRPr="00704FB7">
        <w:rPr>
          <w:rFonts w:cs="Arial"/>
          <w:b/>
          <w:caps/>
          <w:color w:val="000000" w:themeColor="text1"/>
          <w:sz w:val="22"/>
          <w:szCs w:val="22"/>
        </w:rPr>
        <w:t>D</w:t>
      </w:r>
      <w:r w:rsidR="00482DB7" w:rsidRPr="00704FB7">
        <w:rPr>
          <w:rFonts w:cs="Arial"/>
          <w:color w:val="000000" w:themeColor="text1"/>
          <w:sz w:val="22"/>
          <w:szCs w:val="22"/>
        </w:rPr>
        <w:t>, Exposure Report,</w:t>
      </w:r>
      <w:r w:rsidR="00DF688F" w:rsidRPr="00704FB7">
        <w:rPr>
          <w:rFonts w:cs="Arial"/>
          <w:color w:val="000000" w:themeColor="text1"/>
          <w:sz w:val="22"/>
          <w:szCs w:val="22"/>
        </w:rPr>
        <w:t xml:space="preserve"> for actual exposure levels.</w:t>
      </w:r>
    </w:p>
    <w:p w14:paraId="0A7D7ADE" w14:textId="77777777" w:rsidR="00105D0E" w:rsidRDefault="00105D0E" w:rsidP="00D1047A">
      <w:pPr>
        <w:pStyle w:val="VPTBodyParagraphStyle"/>
        <w:rPr>
          <w:rFonts w:cs="Arial"/>
          <w:color w:val="000000" w:themeColor="text1"/>
          <w:sz w:val="22"/>
          <w:szCs w:val="22"/>
        </w:rPr>
      </w:pPr>
    </w:p>
    <w:p w14:paraId="5D118E79" w14:textId="76571221" w:rsidR="0074294D" w:rsidRPr="00704FB7" w:rsidRDefault="009B10E7" w:rsidP="0074294D">
      <w:pPr>
        <w:pStyle w:val="Heading1"/>
        <w:rPr>
          <w:color w:val="000000" w:themeColor="text1"/>
          <w:u w:val="single"/>
        </w:rPr>
      </w:pPr>
      <w:r w:rsidRPr="00704FB7">
        <w:rPr>
          <w:color w:val="000000" w:themeColor="text1"/>
          <w:u w:val="single"/>
        </w:rPr>
        <w:lastRenderedPageBreak/>
        <w:t xml:space="preserve">LIST OF </w:t>
      </w:r>
      <w:r w:rsidR="00883A37" w:rsidRPr="00704FB7">
        <w:rPr>
          <w:color w:val="000000" w:themeColor="text1"/>
          <w:u w:val="single"/>
        </w:rPr>
        <w:t>APPENDICES</w:t>
      </w:r>
    </w:p>
    <w:p w14:paraId="1A22FA78" w14:textId="77777777" w:rsidR="00660B65" w:rsidRPr="00704FB7" w:rsidRDefault="00660B65" w:rsidP="009E081A">
      <w:pPr>
        <w:pStyle w:val="VPTSectionHead"/>
        <w:rPr>
          <w:szCs w:val="22"/>
        </w:rPr>
      </w:pPr>
    </w:p>
    <w:p w14:paraId="05939BC4" w14:textId="748C3CB8" w:rsidR="003A5285" w:rsidRPr="00704FB7" w:rsidRDefault="003A5285" w:rsidP="009E081A">
      <w:pPr>
        <w:pStyle w:val="VPTSectionHead"/>
        <w:rPr>
          <w:szCs w:val="22"/>
        </w:rPr>
      </w:pPr>
      <w:r w:rsidRPr="00704FB7">
        <w:rPr>
          <w:szCs w:val="22"/>
        </w:rPr>
        <w:t xml:space="preserve">APPENDIX A: </w:t>
      </w:r>
      <w:r w:rsidR="00293A20" w:rsidRPr="00293A20">
        <w:rPr>
          <w:szCs w:val="22"/>
        </w:rPr>
        <w:t>IMAGE OF DUT</w:t>
      </w:r>
    </w:p>
    <w:p w14:paraId="0ACB5F96" w14:textId="77777777" w:rsidR="003A5285" w:rsidRPr="00704FB7" w:rsidRDefault="003A5285" w:rsidP="009E081A">
      <w:pPr>
        <w:pStyle w:val="VPTSectionHead"/>
        <w:rPr>
          <w:szCs w:val="22"/>
        </w:rPr>
      </w:pPr>
      <w:r w:rsidRPr="00704FB7">
        <w:rPr>
          <w:szCs w:val="22"/>
        </w:rPr>
        <w:t>APPENDIX B: MEASURED TEST PARAMETERS</w:t>
      </w:r>
    </w:p>
    <w:p w14:paraId="371EA581" w14:textId="77777777" w:rsidR="003A5285" w:rsidRPr="00704FB7" w:rsidRDefault="00891A09" w:rsidP="009E081A">
      <w:pPr>
        <w:pStyle w:val="VPTSectionHead"/>
        <w:rPr>
          <w:szCs w:val="22"/>
        </w:rPr>
      </w:pPr>
      <w:r w:rsidRPr="00704FB7">
        <w:rPr>
          <w:szCs w:val="22"/>
        </w:rPr>
        <w:t>APPENDIX C</w:t>
      </w:r>
      <w:r w:rsidR="0086746B" w:rsidRPr="00704FB7">
        <w:rPr>
          <w:szCs w:val="22"/>
        </w:rPr>
        <w:t>: TRAVELER</w:t>
      </w:r>
    </w:p>
    <w:p w14:paraId="2DC01F8E" w14:textId="77777777" w:rsidR="003A5285" w:rsidRPr="00704FB7" w:rsidRDefault="003A5285" w:rsidP="009E081A">
      <w:pPr>
        <w:pStyle w:val="VPTSectionHead"/>
        <w:rPr>
          <w:szCs w:val="22"/>
        </w:rPr>
      </w:pPr>
      <w:r w:rsidRPr="00704FB7">
        <w:rPr>
          <w:szCs w:val="22"/>
        </w:rPr>
        <w:t xml:space="preserve">APPENDIX </w:t>
      </w:r>
      <w:r w:rsidR="00891A09" w:rsidRPr="00704FB7">
        <w:rPr>
          <w:szCs w:val="22"/>
        </w:rPr>
        <w:t>D</w:t>
      </w:r>
      <w:r w:rsidRPr="00704FB7">
        <w:rPr>
          <w:szCs w:val="22"/>
        </w:rPr>
        <w:t>: EXPOSURE</w:t>
      </w:r>
      <w:r w:rsidR="00D7437F" w:rsidRPr="00704FB7">
        <w:rPr>
          <w:szCs w:val="22"/>
        </w:rPr>
        <w:t xml:space="preserve"> REPORT</w:t>
      </w:r>
    </w:p>
    <w:p w14:paraId="3E874E52" w14:textId="77777777" w:rsidR="003A5285" w:rsidRPr="00704FB7" w:rsidRDefault="00086422" w:rsidP="009E081A">
      <w:pPr>
        <w:pStyle w:val="VPTSectionHead"/>
        <w:rPr>
          <w:szCs w:val="22"/>
        </w:rPr>
      </w:pPr>
      <w:r w:rsidRPr="00704FB7">
        <w:rPr>
          <w:szCs w:val="22"/>
        </w:rPr>
        <w:t xml:space="preserve">APPENDIX </w:t>
      </w:r>
      <w:r w:rsidR="00891A09" w:rsidRPr="00704FB7">
        <w:rPr>
          <w:szCs w:val="22"/>
        </w:rPr>
        <w:t>E</w:t>
      </w:r>
      <w:r w:rsidRPr="00704FB7">
        <w:rPr>
          <w:szCs w:val="22"/>
        </w:rPr>
        <w:t xml:space="preserve">: </w:t>
      </w:r>
      <w:r w:rsidR="003A5285" w:rsidRPr="00704FB7">
        <w:rPr>
          <w:szCs w:val="22"/>
        </w:rPr>
        <w:t>CERTIFICATE OF CONFORMANCE</w:t>
      </w:r>
    </w:p>
    <w:p w14:paraId="67D4816B" w14:textId="1348375F" w:rsidR="00891A09" w:rsidRPr="00704FB7" w:rsidRDefault="00891A09" w:rsidP="00891A09">
      <w:pPr>
        <w:pStyle w:val="VPTBodyParagraphStyle"/>
        <w:rPr>
          <w:sz w:val="22"/>
          <w:szCs w:val="22"/>
        </w:rPr>
      </w:pPr>
    </w:p>
    <w:p w14:paraId="54810057" w14:textId="73F6F8B9" w:rsidR="00DD71C3" w:rsidRPr="00704FB7" w:rsidRDefault="00DD71C3" w:rsidP="00891A09">
      <w:pPr>
        <w:pStyle w:val="VPTBodyParagraphStyle"/>
        <w:rPr>
          <w:sz w:val="22"/>
          <w:szCs w:val="22"/>
        </w:rPr>
      </w:pPr>
    </w:p>
    <w:p w14:paraId="23E1E6E0" w14:textId="77777777" w:rsidR="003552D2" w:rsidRDefault="003552D2">
      <w:pPr>
        <w:rPr>
          <w:rFonts w:ascii="Arial Bold" w:eastAsiaTheme="minorHAnsi" w:hAnsi="Arial Bold" w:cstheme="minorBidi"/>
          <w:b/>
          <w:caps/>
          <w:color w:val="000000" w:themeColor="text1"/>
          <w:u w:val="single"/>
        </w:rPr>
      </w:pPr>
      <w:r>
        <w:rPr>
          <w:u w:val="single"/>
        </w:rPr>
        <w:br w:type="page"/>
      </w:r>
    </w:p>
    <w:p w14:paraId="6F7BA8E6" w14:textId="1A46A984" w:rsidR="004D3B5B" w:rsidRPr="00942EC9" w:rsidRDefault="005F5D10" w:rsidP="00296922">
      <w:pPr>
        <w:pStyle w:val="VPTSectionHead"/>
        <w:ind w:left="0" w:firstLine="0"/>
        <w:rPr>
          <w:sz w:val="24"/>
          <w:u w:val="single"/>
        </w:rPr>
      </w:pPr>
      <w:r w:rsidRPr="00942EC9">
        <w:rPr>
          <w:sz w:val="24"/>
          <w:u w:val="single"/>
        </w:rPr>
        <w:lastRenderedPageBreak/>
        <w:t>APPENDIX A</w:t>
      </w:r>
      <w:r w:rsidRPr="008E1DB6">
        <w:rPr>
          <w:sz w:val="24"/>
          <w:u w:val="single"/>
        </w:rPr>
        <w:t xml:space="preserve">: </w:t>
      </w:r>
      <w:r w:rsidR="00A848E3" w:rsidRPr="008E1DB6">
        <w:rPr>
          <w:color w:val="auto"/>
          <w:sz w:val="24"/>
          <w:u w:val="single"/>
        </w:rPr>
        <w:t>IMAGE OF DUT</w:t>
      </w:r>
    </w:p>
    <w:p w14:paraId="760B80A7" w14:textId="77777777" w:rsidR="00296922" w:rsidRPr="00704FB7" w:rsidRDefault="00296922" w:rsidP="00296922">
      <w:pPr>
        <w:pStyle w:val="VPTBodyParagraphStyle"/>
        <w:rPr>
          <w:sz w:val="22"/>
          <w:szCs w:val="22"/>
        </w:rPr>
      </w:pPr>
    </w:p>
    <w:p w14:paraId="325385AC" w14:textId="77777777" w:rsidR="00296922" w:rsidRPr="00704FB7" w:rsidRDefault="00296922" w:rsidP="00296922">
      <w:pPr>
        <w:pStyle w:val="VPTBodyParagraphStyle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32"/>
        <w:tblOverlap w:val="never"/>
        <w:tblW w:w="672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4469"/>
      </w:tblGrid>
      <w:tr w:rsidR="00BD4C8A" w:rsidRPr="00704FB7" w14:paraId="1E67FE0F" w14:textId="77777777" w:rsidTr="006E7B5F">
        <w:trPr>
          <w:trHeight w:val="759"/>
        </w:trPr>
        <w:tc>
          <w:tcPr>
            <w:tcW w:w="6724" w:type="dxa"/>
            <w:gridSpan w:val="2"/>
            <w:shd w:val="clear" w:color="auto" w:fill="auto"/>
          </w:tcPr>
          <w:p w14:paraId="493BECD4" w14:textId="77777777" w:rsidR="00BD4C8A" w:rsidRPr="00704FB7" w:rsidRDefault="00BD4C8A" w:rsidP="00243EB2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A7B7C9A" w14:textId="4A8ED02A" w:rsidR="00BD4C8A" w:rsidRPr="00704FB7" w:rsidRDefault="00FB0F5E" w:rsidP="00E07C6E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04FB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MANUFACTURER:</w:t>
            </w:r>
            <w:r w:rsidR="00763109" w:rsidRPr="00704FB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21C94" w:rsidRPr="00704FB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678FC" w:rsidRPr="00704FB7">
              <w:rPr>
                <w:sz w:val="22"/>
                <w:szCs w:val="22"/>
              </w:rPr>
              <w:t xml:space="preserve"> </w:t>
            </w:r>
            <w:r w:rsidR="000A4BCC" w:rsidRPr="00704FB7">
              <w:rPr>
                <w:sz w:val="22"/>
                <w:szCs w:val="22"/>
              </w:rPr>
              <w:t xml:space="preserve"> </w:t>
            </w:r>
            <w:r w:rsidR="00E44E30" w:rsidRPr="00704FB7">
              <w:rPr>
                <w:sz w:val="22"/>
                <w:szCs w:val="22"/>
              </w:rPr>
              <w:t xml:space="preserve"> </w:t>
            </w:r>
            <w:r w:rsidR="00DF0076" w:rsidRPr="00704FB7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A17933" w:rsidRPr="00704FB7">
              <w:rPr>
                <w:sz w:val="22"/>
                <w:szCs w:val="22"/>
              </w:rPr>
              <w:t xml:space="preserve"> </w:t>
            </w:r>
            <w:r w:rsidR="00CE51D7" w:rsidRPr="00704FB7">
              <w:rPr>
                <w:sz w:val="22"/>
                <w:szCs w:val="22"/>
              </w:rPr>
              <w:t xml:space="preserve"> </w:t>
            </w:r>
            <w:r w:rsidR="00A579D7" w:rsidRPr="00704FB7">
              <w:rPr>
                <w:sz w:val="22"/>
                <w:szCs w:val="22"/>
              </w:rPr>
              <w:t xml:space="preserve"> </w:t>
            </w:r>
            <w:r w:rsidR="008E4035" w:rsidRPr="00704FB7">
              <w:rPr>
                <w:sz w:val="22"/>
                <w:szCs w:val="22"/>
              </w:rPr>
              <w:t xml:space="preserve"> </w:t>
            </w:r>
            <w:r w:rsidR="00D01EFA" w:rsidRPr="00704FB7">
              <w:rPr>
                <w:sz w:val="22"/>
                <w:szCs w:val="22"/>
              </w:rPr>
              <w:t xml:space="preserve"> </w:t>
            </w:r>
            <w:r w:rsidR="00AD1537" w:rsidRPr="00704FB7">
              <w:rPr>
                <w:sz w:val="22"/>
                <w:szCs w:val="22"/>
              </w:rPr>
              <w:t xml:space="preserve"> </w:t>
            </w:r>
            <w:r w:rsidR="001163F9">
              <w:t xml:space="preserve"> </w:t>
            </w:r>
            <w:r w:rsidR="002D7B02">
              <w:t xml:space="preserve"> </w:t>
            </w:r>
            <w:r w:rsidR="00397A3B">
              <w:t xml:space="preserve"> </w:t>
            </w:r>
            <w:r w:rsidR="00FF5798">
              <w:t xml:space="preserve"> </w:t>
            </w:r>
            <w:r w:rsidR="00E07C6E">
              <w:t xml:space="preserve"> </w:t>
            </w:r>
            <w:r w:rsidR="00105D0E">
              <w:t xml:space="preserve"> </w:t>
            </w:r>
            <w:r w:rsidR="007603C1">
              <w:t xml:space="preserve"> </w:t>
            </w:r>
            <w:r w:rsidR="00FB33E4">
              <w:rPr>
                <w:rFonts w:ascii="Arial" w:hAnsi="Arial" w:cs="Arial"/>
                <w:b/>
                <w:caps/>
                <w:sz w:val="22"/>
                <w:szCs w:val="22"/>
              </w:rPr>
              <w:t>vishay</w:t>
            </w:r>
          </w:p>
        </w:tc>
      </w:tr>
      <w:tr w:rsidR="007C0FEA" w:rsidRPr="00704FB7" w14:paraId="32030016" w14:textId="77777777" w:rsidTr="00DD5894">
        <w:trPr>
          <w:trHeight w:val="451"/>
        </w:trPr>
        <w:tc>
          <w:tcPr>
            <w:tcW w:w="2255" w:type="dxa"/>
            <w:vAlign w:val="center"/>
          </w:tcPr>
          <w:p w14:paraId="168A3E53" w14:textId="15E5ACC7" w:rsidR="007C0FEA" w:rsidRPr="00704FB7" w:rsidRDefault="007C0FEA" w:rsidP="007C0FEA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704FB7">
              <w:rPr>
                <w:rFonts w:ascii="Arial" w:hAnsi="Arial" w:cs="Arial"/>
                <w:color w:val="000000" w:themeColor="text1"/>
                <w:sz w:val="22"/>
                <w:szCs w:val="22"/>
              </w:rPr>
              <w:t>MFR PART #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5085A475" w14:textId="595B98FA" w:rsidR="007C0FEA" w:rsidRPr="00704FB7" w:rsidRDefault="00FB33E4" w:rsidP="007C0F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3E4">
              <w:rPr>
                <w:rFonts w:ascii="Arial" w:hAnsi="Arial" w:cs="Arial"/>
                <w:sz w:val="22"/>
                <w:szCs w:val="22"/>
              </w:rPr>
              <w:t>IRF740PBF</w:t>
            </w:r>
          </w:p>
        </w:tc>
      </w:tr>
      <w:tr w:rsidR="007C0FEA" w:rsidRPr="00704FB7" w14:paraId="5A6E4BF8" w14:textId="77777777" w:rsidTr="00DD5894">
        <w:trPr>
          <w:trHeight w:val="451"/>
        </w:trPr>
        <w:tc>
          <w:tcPr>
            <w:tcW w:w="2255" w:type="dxa"/>
            <w:vAlign w:val="center"/>
          </w:tcPr>
          <w:p w14:paraId="6A6ED240" w14:textId="5F07EDBE" w:rsidR="007C0FEA" w:rsidRPr="00704FB7" w:rsidRDefault="007C0FEA" w:rsidP="007C0FE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1DB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884D1B8" w14:textId="3E964305" w:rsidR="007C0FEA" w:rsidRPr="001163F9" w:rsidRDefault="00FB33E4" w:rsidP="007C0F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N-CHANNEL MOSFET</w:t>
            </w:r>
          </w:p>
        </w:tc>
      </w:tr>
      <w:tr w:rsidR="007C0FEA" w:rsidRPr="00704FB7" w14:paraId="2AB8DBC4" w14:textId="77777777" w:rsidTr="00DD5894">
        <w:trPr>
          <w:trHeight w:val="451"/>
        </w:trPr>
        <w:tc>
          <w:tcPr>
            <w:tcW w:w="2255" w:type="dxa"/>
            <w:vAlign w:val="center"/>
          </w:tcPr>
          <w:p w14:paraId="64E79357" w14:textId="1A507D4C" w:rsidR="007C0FEA" w:rsidRPr="00704FB7" w:rsidRDefault="007C0FEA" w:rsidP="007C0FE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LOT #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30C522A" w14:textId="7584EBD4" w:rsidR="007C0FEA" w:rsidRPr="00704FB7" w:rsidRDefault="00FB33E4" w:rsidP="007C0F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33E4">
              <w:rPr>
                <w:rFonts w:ascii="Arial" w:hAnsi="Arial" w:cs="Arial"/>
                <w:sz w:val="22"/>
                <w:szCs w:val="22"/>
              </w:rPr>
              <w:t xml:space="preserve">S51K053.1    </w:t>
            </w:r>
          </w:p>
        </w:tc>
      </w:tr>
      <w:tr w:rsidR="007C0FEA" w:rsidRPr="00704FB7" w14:paraId="12890ACB" w14:textId="77777777" w:rsidTr="00DD5894">
        <w:trPr>
          <w:trHeight w:val="451"/>
        </w:trPr>
        <w:tc>
          <w:tcPr>
            <w:tcW w:w="2255" w:type="dxa"/>
            <w:vAlign w:val="center"/>
          </w:tcPr>
          <w:p w14:paraId="3A8A3283" w14:textId="28DCD227" w:rsidR="007C0FEA" w:rsidRPr="00704FB7" w:rsidRDefault="007C0FEA" w:rsidP="007C0FE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1DB">
              <w:rPr>
                <w:rFonts w:ascii="Arial" w:hAnsi="Arial" w:cs="Arial"/>
                <w:sz w:val="22"/>
                <w:szCs w:val="22"/>
              </w:rPr>
              <w:t>DATE CODE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2C09E62" w14:textId="3A58EC31" w:rsidR="007C0FEA" w:rsidRPr="00704FB7" w:rsidRDefault="00FB33E4" w:rsidP="007C0FE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B33E4">
              <w:rPr>
                <w:rFonts w:ascii="Arial" w:hAnsi="Arial" w:cs="Arial"/>
                <w:sz w:val="22"/>
                <w:szCs w:val="22"/>
              </w:rPr>
              <w:t>2411</w:t>
            </w:r>
          </w:p>
        </w:tc>
      </w:tr>
      <w:tr w:rsidR="007C0FEA" w:rsidRPr="00704FB7" w14:paraId="2C0932A9" w14:textId="77777777" w:rsidTr="00DD5894">
        <w:trPr>
          <w:trHeight w:val="451"/>
        </w:trPr>
        <w:tc>
          <w:tcPr>
            <w:tcW w:w="2255" w:type="dxa"/>
            <w:vAlign w:val="center"/>
          </w:tcPr>
          <w:p w14:paraId="0C6952A3" w14:textId="1DA376D5" w:rsidR="007C0FEA" w:rsidRPr="00704FB7" w:rsidRDefault="007C0FEA" w:rsidP="007C0FE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TID </w:t>
            </w:r>
            <w:r w:rsidRPr="00B011DB">
              <w:rPr>
                <w:rFonts w:ascii="Arial" w:hAnsi="Arial" w:cs="Arial"/>
                <w:sz w:val="22"/>
                <w:szCs w:val="22"/>
              </w:rPr>
              <w:t xml:space="preserve">BIAS 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010DD370" w14:textId="5A81C7A1" w:rsidR="007C0FEA" w:rsidRDefault="007B497C" w:rsidP="007C0F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5DUTS </w:t>
            </w:r>
            <w:r w:rsidR="00FB33E4">
              <w:rPr>
                <w:rFonts w:ascii="Arial" w:hAnsi="Arial" w:cs="Arial"/>
                <w:sz w:val="22"/>
                <w:szCs w:val="22"/>
              </w:rPr>
              <w:t xml:space="preserve">VDS: </w:t>
            </w:r>
            <w:r w:rsidR="007C0FEA" w:rsidRPr="00BD57B6">
              <w:rPr>
                <w:rFonts w:ascii="Arial" w:hAnsi="Arial" w:cs="Arial"/>
                <w:sz w:val="22"/>
                <w:szCs w:val="22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>320</w:t>
            </w:r>
            <w:r w:rsidR="007C0FEA" w:rsidRPr="00BD57B6">
              <w:rPr>
                <w:rFonts w:ascii="Arial" w:hAnsi="Arial" w:cs="Arial"/>
                <w:sz w:val="22"/>
                <w:szCs w:val="22"/>
              </w:rPr>
              <w:t>V</w:t>
            </w:r>
          </w:p>
          <w:p w14:paraId="3F940178" w14:textId="184FE465" w:rsidR="00FB33E4" w:rsidRPr="00704FB7" w:rsidRDefault="007B497C" w:rsidP="007C0FE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5DUTS </w:t>
            </w:r>
            <w:r w:rsidR="00FB33E4">
              <w:rPr>
                <w:rFonts w:ascii="Arial" w:hAnsi="Arial" w:cs="Arial"/>
                <w:sz w:val="22"/>
                <w:szCs w:val="22"/>
              </w:rPr>
              <w:t xml:space="preserve">VGS: </w:t>
            </w:r>
            <w:r w:rsidR="00FB33E4" w:rsidRPr="00FB33E4">
              <w:rPr>
                <w:rFonts w:ascii="Arial" w:hAnsi="Arial" w:cs="Arial"/>
                <w:sz w:val="22"/>
                <w:szCs w:val="22"/>
              </w:rPr>
              <w:t>+12V</w:t>
            </w:r>
          </w:p>
        </w:tc>
      </w:tr>
      <w:tr w:rsidR="009830B6" w:rsidRPr="00704FB7" w14:paraId="3123E061" w14:textId="77777777" w:rsidTr="00DD5894">
        <w:trPr>
          <w:trHeight w:val="451"/>
        </w:trPr>
        <w:tc>
          <w:tcPr>
            <w:tcW w:w="2255" w:type="dxa"/>
            <w:vAlign w:val="center"/>
          </w:tcPr>
          <w:p w14:paraId="77E93D9B" w14:textId="6380278B" w:rsidR="009830B6" w:rsidRPr="00704FB7" w:rsidRDefault="009830B6" w:rsidP="009830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11DB">
              <w:rPr>
                <w:rFonts w:ascii="Arial" w:hAnsi="Arial" w:cs="Arial"/>
                <w:sz w:val="22"/>
                <w:szCs w:val="22"/>
              </w:rPr>
              <w:t># DUT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9ED56B3" w14:textId="3CC299FC" w:rsidR="009830B6" w:rsidRPr="008E1DB6" w:rsidRDefault="00FB33E4" w:rsidP="009830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830B6" w:rsidRPr="009C24DC">
              <w:rPr>
                <w:rFonts w:ascii="Arial" w:hAnsi="Arial" w:cs="Arial"/>
                <w:sz w:val="22"/>
                <w:szCs w:val="22"/>
              </w:rPr>
              <w:t xml:space="preserve"> DEVICES +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830B6" w:rsidRPr="009C24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830B6" w:rsidRPr="009C24DC">
              <w:rPr>
                <w:rFonts w:ascii="Arial" w:hAnsi="Arial" w:cs="Arial"/>
                <w:sz w:val="22"/>
                <w:szCs w:val="22"/>
              </w:rPr>
              <w:t>CONTROL</w:t>
            </w:r>
            <w:proofErr w:type="gramEnd"/>
          </w:p>
        </w:tc>
      </w:tr>
      <w:tr w:rsidR="00891A09" w:rsidRPr="00704FB7" w14:paraId="2CF09848" w14:textId="77777777" w:rsidTr="006E7B5F">
        <w:trPr>
          <w:trHeight w:val="451"/>
        </w:trPr>
        <w:tc>
          <w:tcPr>
            <w:tcW w:w="6724" w:type="dxa"/>
            <w:gridSpan w:val="2"/>
            <w:shd w:val="clear" w:color="auto" w:fill="auto"/>
          </w:tcPr>
          <w:p w14:paraId="02113AF5" w14:textId="77777777" w:rsidR="001A226D" w:rsidRPr="00704FB7" w:rsidRDefault="001A226D" w:rsidP="001A2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808124" w14:textId="356E5416" w:rsidR="00C5076A" w:rsidRPr="00704FB7" w:rsidRDefault="007C0FEA" w:rsidP="001A2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0FE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49CA376" wp14:editId="240B0197">
                  <wp:extent cx="816194" cy="980561"/>
                  <wp:effectExtent l="19050" t="19050" r="22225" b="10160"/>
                  <wp:docPr id="481407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407883" name="Picture 1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9" t="11343" r="16317" b="25661"/>
                          <a:stretch/>
                        </pic:blipFill>
                        <pic:spPr bwMode="auto">
                          <a:xfrm>
                            <a:off x="0" y="0"/>
                            <a:ext cx="816884" cy="98139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9C658D" w14:textId="09F3DD61" w:rsidR="001A226D" w:rsidRPr="00704FB7" w:rsidRDefault="001A226D" w:rsidP="001A2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ED5A1" w14:textId="77777777" w:rsidR="00BD4C8A" w:rsidRPr="00704FB7" w:rsidRDefault="00BD4C8A" w:rsidP="00B62127">
      <w:pPr>
        <w:pStyle w:val="VPTBodyParagraphStyle"/>
        <w:tabs>
          <w:tab w:val="left" w:pos="90"/>
        </w:tabs>
        <w:rPr>
          <w:color w:val="000000" w:themeColor="text1"/>
          <w:sz w:val="22"/>
          <w:szCs w:val="22"/>
        </w:rPr>
        <w:sectPr w:rsidR="00BD4C8A" w:rsidRPr="00704FB7" w:rsidSect="00BA73A6">
          <w:headerReference w:type="default" r:id="rId14"/>
          <w:footerReference w:type="default" r:id="rId15"/>
          <w:pgSz w:w="12240" w:h="15840"/>
          <w:pgMar w:top="1670" w:right="1080" w:bottom="1008" w:left="1080" w:header="0" w:footer="43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A2D1E58" w14:textId="351D6353" w:rsidR="00F56D45" w:rsidRDefault="00B62127" w:rsidP="000437DE">
      <w:pPr>
        <w:pStyle w:val="VPTSectionHead"/>
        <w:ind w:left="0" w:firstLine="0"/>
        <w:rPr>
          <w:sz w:val="24"/>
          <w:u w:val="single"/>
        </w:rPr>
      </w:pPr>
      <w:r w:rsidRPr="00942EC9">
        <w:rPr>
          <w:sz w:val="24"/>
          <w:u w:val="single"/>
        </w:rPr>
        <w:lastRenderedPageBreak/>
        <w:t>APPENDIX B: MEASURED TEST PARAMETE</w:t>
      </w:r>
      <w:r w:rsidR="00B46F07" w:rsidRPr="00942EC9">
        <w:rPr>
          <w:sz w:val="24"/>
          <w:u w:val="single"/>
        </w:rPr>
        <w:t>R</w:t>
      </w:r>
    </w:p>
    <w:p w14:paraId="6E494669" w14:textId="77777777" w:rsidR="003D1F8C" w:rsidRPr="003D1F8C" w:rsidRDefault="003D1F8C" w:rsidP="003D1F8C">
      <w:pPr>
        <w:pStyle w:val="VPTBodyParagraphStyle"/>
      </w:pPr>
    </w:p>
    <w:p w14:paraId="084C14C2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7DF9BFAA" wp14:editId="5A169134">
            <wp:extent cx="5162843" cy="3302896"/>
            <wp:effectExtent l="0" t="0" r="0" b="0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625" cy="330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FE69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7A9D56B7" wp14:editId="6E8F96C2">
            <wp:extent cx="5296486" cy="3388393"/>
            <wp:effectExtent l="0" t="0" r="0" b="2540"/>
            <wp:docPr id="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262" cy="339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FB3B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0E21AD23" wp14:editId="2DB0E0CA">
            <wp:extent cx="5176911" cy="3513141"/>
            <wp:effectExtent l="0" t="0" r="5080" b="0"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292" cy="351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2CE4A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261BAC88" wp14:editId="0C624613">
            <wp:extent cx="5289452" cy="3589513"/>
            <wp:effectExtent l="0" t="0" r="6985" b="0"/>
            <wp:docPr id="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576" cy="35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0CE23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105EF78E" wp14:editId="22C0C81B">
            <wp:extent cx="5431425" cy="3474720"/>
            <wp:effectExtent l="0" t="0" r="0" b="0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158" cy="347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10C13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44EA0F13" wp14:editId="40EDFD01">
            <wp:extent cx="5486400" cy="3509889"/>
            <wp:effectExtent l="0" t="0" r="0" b="0"/>
            <wp:docPr id="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3" cy="351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1C61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5E9D5622" wp14:editId="1FA853D2">
            <wp:extent cx="5359790" cy="3428892"/>
            <wp:effectExtent l="0" t="0" r="0" b="635"/>
            <wp:docPr id="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627" cy="343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8929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38AAE108" wp14:editId="16F22433">
            <wp:extent cx="5359791" cy="3428892"/>
            <wp:effectExtent l="0" t="0" r="0" b="635"/>
            <wp:docPr id="157860681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002" cy="343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4AE28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0884AAE2" wp14:editId="017C02D6">
            <wp:extent cx="5514535" cy="3527888"/>
            <wp:effectExtent l="0" t="0" r="0" b="0"/>
            <wp:docPr id="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259" cy="35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FA38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DDFF3AF" wp14:editId="2515CB30">
            <wp:extent cx="5416062" cy="3464891"/>
            <wp:effectExtent l="0" t="0" r="0" b="2540"/>
            <wp:docPr id="1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926" cy="34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0E6F8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1FBBEAE5" wp14:editId="37D8A798">
            <wp:extent cx="5345723" cy="3497650"/>
            <wp:effectExtent l="0" t="0" r="7620" b="7620"/>
            <wp:docPr id="1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832" cy="34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9B3E0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33FCCA53" wp14:editId="40DB342F">
            <wp:extent cx="5387926" cy="3525264"/>
            <wp:effectExtent l="0" t="0" r="3810" b="0"/>
            <wp:docPr id="1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678" cy="353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674E9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5DBAF699" wp14:editId="10A83C44">
            <wp:extent cx="5345723" cy="3419891"/>
            <wp:effectExtent l="0" t="0" r="7620" b="9525"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883" cy="342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F500" w14:textId="77777777" w:rsid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725417C8" wp14:editId="676F78C8">
            <wp:extent cx="5387926" cy="3446891"/>
            <wp:effectExtent l="0" t="0" r="3810" b="1270"/>
            <wp:docPr id="117221955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26" cy="344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21446" w14:textId="77777777" w:rsid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110678E4" w14:textId="620FCD8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 w:rsidRPr="003D1F8C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lastRenderedPageBreak/>
        <w:t>DATA OUTPUT</w:t>
      </w:r>
    </w:p>
    <w:p w14:paraId="2EA6B91F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8849FBE" wp14:editId="72F12046">
            <wp:extent cx="4274820" cy="3139440"/>
            <wp:effectExtent l="0" t="0" r="0" b="3810"/>
            <wp:docPr id="207366103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8B5F9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27701EFC" wp14:editId="13615F46">
            <wp:extent cx="4274820" cy="3139440"/>
            <wp:effectExtent l="0" t="0" r="0" b="3810"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9F7E2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1990BCF9" wp14:editId="690C53A6">
            <wp:extent cx="3868615" cy="3337629"/>
            <wp:effectExtent l="0" t="0" r="0" b="0"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92" cy="333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77E8E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1EA422CD" wp14:editId="19D7E7AB">
            <wp:extent cx="4274820" cy="3688080"/>
            <wp:effectExtent l="0" t="0" r="0" b="7620"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E52E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0ADF52C2" wp14:editId="34768277">
            <wp:extent cx="4274820" cy="3139440"/>
            <wp:effectExtent l="0" t="0" r="0" b="3810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AD627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4177EC97" wp14:editId="30BC4322">
            <wp:extent cx="4274820" cy="3139440"/>
            <wp:effectExtent l="0" t="0" r="0" b="381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51BC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416846DE" wp14:editId="5873927B">
            <wp:extent cx="4274820" cy="3139440"/>
            <wp:effectExtent l="0" t="0" r="0" b="3810"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82A6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64C75EBC" wp14:editId="4F8A3B45">
            <wp:extent cx="4274820" cy="3139440"/>
            <wp:effectExtent l="0" t="0" r="0" b="381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2DCC4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0510B244" wp14:editId="6C939944">
            <wp:extent cx="4274820" cy="3139440"/>
            <wp:effectExtent l="0" t="0" r="0" b="3810"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2976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756BB93D" wp14:editId="40AE5CF6">
            <wp:extent cx="4274820" cy="3139440"/>
            <wp:effectExtent l="0" t="0" r="0" b="3810"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F8109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7C311052" wp14:editId="014C1A85">
            <wp:extent cx="4274820" cy="3329940"/>
            <wp:effectExtent l="0" t="0" r="0" b="381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6290F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FA21630" wp14:editId="683A2047">
            <wp:extent cx="4274820" cy="3329940"/>
            <wp:effectExtent l="0" t="0" r="0" b="3810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208C8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lastRenderedPageBreak/>
        <w:drawing>
          <wp:inline distT="0" distB="0" distL="0" distR="0" wp14:anchorId="18F53E3A" wp14:editId="13610945">
            <wp:extent cx="4274820" cy="3139440"/>
            <wp:effectExtent l="0" t="0" r="0" b="381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9C72" w14:textId="77777777" w:rsidR="003D1F8C" w:rsidRPr="003D1F8C" w:rsidRDefault="003D1F8C" w:rsidP="003D1F8C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D1F8C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0CAD5983" wp14:editId="714FA7F7">
            <wp:extent cx="4274820" cy="3139440"/>
            <wp:effectExtent l="0" t="0" r="0" b="381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30064" w14:textId="1DEAEF38" w:rsidR="00344741" w:rsidRPr="00344741" w:rsidRDefault="00344741" w:rsidP="00344741">
      <w:pPr>
        <w:spacing w:after="160" w:line="256" w:lineRule="auto"/>
        <w:jc w:val="center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56EA46CA" w14:textId="77777777" w:rsidR="003F196A" w:rsidRPr="00704FB7" w:rsidRDefault="003F196A" w:rsidP="00CF3292">
      <w:pPr>
        <w:pStyle w:val="VPTBodyParagraphStyle"/>
        <w:jc w:val="center"/>
        <w:rPr>
          <w:sz w:val="22"/>
          <w:szCs w:val="22"/>
        </w:rPr>
      </w:pPr>
    </w:p>
    <w:p w14:paraId="74AA97EF" w14:textId="77777777" w:rsidR="003F196A" w:rsidRPr="00704FB7" w:rsidRDefault="003F196A" w:rsidP="00CF3292">
      <w:pPr>
        <w:pStyle w:val="VPTBodyParagraphStyle"/>
        <w:jc w:val="center"/>
        <w:rPr>
          <w:sz w:val="22"/>
          <w:szCs w:val="22"/>
        </w:rPr>
      </w:pPr>
    </w:p>
    <w:p w14:paraId="4F93A2E2" w14:textId="77777777" w:rsidR="003F196A" w:rsidRPr="00704FB7" w:rsidRDefault="003F196A" w:rsidP="00CF3292">
      <w:pPr>
        <w:pStyle w:val="VPTBodyParagraphStyle"/>
        <w:jc w:val="center"/>
        <w:rPr>
          <w:sz w:val="22"/>
          <w:szCs w:val="22"/>
        </w:rPr>
      </w:pPr>
    </w:p>
    <w:p w14:paraId="6DDCAA11" w14:textId="5770ED1F" w:rsidR="00531ACB" w:rsidRPr="00704FB7" w:rsidRDefault="00531ACB" w:rsidP="00CF3292">
      <w:pPr>
        <w:pStyle w:val="VPTBodyParagraphStyle"/>
        <w:jc w:val="center"/>
        <w:rPr>
          <w:sz w:val="22"/>
          <w:szCs w:val="22"/>
        </w:rPr>
      </w:pPr>
    </w:p>
    <w:sectPr w:rsidR="00531ACB" w:rsidRPr="00704FB7" w:rsidSect="00BA73A6">
      <w:headerReference w:type="even" r:id="rId44"/>
      <w:footerReference w:type="default" r:id="rId45"/>
      <w:headerReference w:type="first" r:id="rId46"/>
      <w:pgSz w:w="12240" w:h="15840"/>
      <w:pgMar w:top="1670" w:right="1080" w:bottom="1008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BB25E" w14:textId="77777777" w:rsidR="008F0F2A" w:rsidRDefault="008F0F2A" w:rsidP="007D01E3">
      <w:r>
        <w:separator/>
      </w:r>
    </w:p>
    <w:p w14:paraId="58867BA4" w14:textId="77777777" w:rsidR="008F0F2A" w:rsidRDefault="008F0F2A"/>
  </w:endnote>
  <w:endnote w:type="continuationSeparator" w:id="0">
    <w:p w14:paraId="1690B7CD" w14:textId="77777777" w:rsidR="008F0F2A" w:rsidRDefault="008F0F2A" w:rsidP="007D01E3">
      <w:r>
        <w:continuationSeparator/>
      </w:r>
    </w:p>
    <w:p w14:paraId="48E8036C" w14:textId="77777777" w:rsidR="008F0F2A" w:rsidRDefault="008F0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poS">
    <w:charset w:val="00"/>
    <w:family w:val="auto"/>
    <w:pitch w:val="variable"/>
    <w:sig w:usb0="800000AF" w:usb1="0000204A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38DB" w14:textId="77777777" w:rsidR="00014561" w:rsidRDefault="00014561">
    <w:pPr>
      <w:pStyle w:val="Footer"/>
    </w:pPr>
  </w:p>
  <w:tbl>
    <w:tblPr>
      <w:tblW w:w="9810" w:type="dxa"/>
      <w:jc w:val="center"/>
      <w:tblLayout w:type="fixed"/>
      <w:tblCellMar>
        <w:left w:w="110" w:type="dxa"/>
        <w:right w:w="110" w:type="dxa"/>
      </w:tblCellMar>
      <w:tblLook w:val="0000" w:firstRow="0" w:lastRow="0" w:firstColumn="0" w:lastColumn="0" w:noHBand="0" w:noVBand="0"/>
    </w:tblPr>
    <w:tblGrid>
      <w:gridCol w:w="3230"/>
      <w:gridCol w:w="3690"/>
      <w:gridCol w:w="2890"/>
    </w:tblGrid>
    <w:tr w:rsidR="00014561" w:rsidRPr="007B33B6" w14:paraId="56ADD323" w14:textId="77777777" w:rsidTr="00CA66DF">
      <w:trPr>
        <w:cantSplit/>
        <w:jc w:val="center"/>
      </w:trPr>
      <w:tc>
        <w:tcPr>
          <w:tcW w:w="3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2F0E09" w14:textId="77777777" w:rsidR="00014561" w:rsidRPr="008E4101" w:rsidRDefault="00014561" w:rsidP="00380310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8E4101">
            <w:rPr>
              <w:rFonts w:ascii="Arial" w:hAnsi="Arial" w:cs="Arial"/>
              <w:color w:val="000000"/>
              <w:sz w:val="16"/>
              <w:szCs w:val="16"/>
            </w:rPr>
            <w:t xml:space="preserve">DLA Land and Maritime </w:t>
          </w:r>
        </w:p>
        <w:p w14:paraId="123A5F5E" w14:textId="77777777" w:rsidR="00014561" w:rsidRPr="008E4101" w:rsidRDefault="00014561" w:rsidP="00380310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8E4101">
            <w:rPr>
              <w:rFonts w:ascii="Arial" w:hAnsi="Arial" w:cs="Arial"/>
              <w:color w:val="000000"/>
              <w:sz w:val="16"/>
              <w:szCs w:val="16"/>
            </w:rPr>
            <w:t>Lab Suitability VQH-14-028561</w:t>
          </w:r>
        </w:p>
        <w:p w14:paraId="6469426F" w14:textId="77777777" w:rsidR="00014561" w:rsidRPr="008E4101" w:rsidRDefault="00014561" w:rsidP="00380310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8E4101">
            <w:rPr>
              <w:rFonts w:ascii="Arial" w:hAnsi="Arial" w:cs="Arial"/>
              <w:color w:val="000000"/>
              <w:sz w:val="16"/>
              <w:szCs w:val="16"/>
            </w:rPr>
            <w:t>MIL-STD-750 &amp; 883</w:t>
          </w:r>
        </w:p>
        <w:p w14:paraId="35267963" w14:textId="77777777" w:rsidR="00014561" w:rsidRPr="00144651" w:rsidRDefault="00014561" w:rsidP="008E4101">
          <w:pPr>
            <w:rPr>
              <w:rFonts w:cs="Arial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TM 1017/</w:t>
          </w:r>
          <w:r w:rsidRPr="008E4101">
            <w:rPr>
              <w:rFonts w:ascii="Arial" w:hAnsi="Arial" w:cs="Arial"/>
              <w:color w:val="000000"/>
              <w:sz w:val="16"/>
              <w:szCs w:val="16"/>
            </w:rPr>
            <w:t>1019</w:t>
          </w:r>
          <w:r>
            <w:rPr>
              <w:rFonts w:ascii="Arial" w:hAnsi="Arial" w:cs="Arial"/>
              <w:color w:val="000000"/>
              <w:sz w:val="16"/>
              <w:szCs w:val="16"/>
            </w:rPr>
            <w:t>/1080</w:t>
          </w:r>
        </w:p>
      </w:tc>
      <w:tc>
        <w:tcPr>
          <w:tcW w:w="36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00B955F" w14:textId="77777777" w:rsidR="00014561" w:rsidRPr="00F93AC1" w:rsidRDefault="00014561" w:rsidP="003F7C8B">
          <w:pPr>
            <w:jc w:val="center"/>
            <w:rPr>
              <w:rFonts w:cs="Arial"/>
              <w:sz w:val="18"/>
              <w:szCs w:val="18"/>
              <w:lang w:val="fr-FR"/>
            </w:rPr>
          </w:pPr>
          <w:r w:rsidRPr="001F601A">
            <w:rPr>
              <w:rFonts w:ascii="Arial" w:hAnsi="Arial" w:cs="Arial"/>
              <w:color w:val="808080" w:themeColor="background1" w:themeShade="80"/>
              <w:spacing w:val="60"/>
              <w:sz w:val="18"/>
              <w:szCs w:val="18"/>
              <w:lang w:val="fr-FR"/>
            </w:rPr>
            <w:t>Page</w:t>
          </w:r>
          <w:r w:rsidRPr="0086498B">
            <w:rPr>
              <w:rFonts w:cs="Arial"/>
              <w:sz w:val="18"/>
              <w:szCs w:val="18"/>
              <w:lang w:val="fr-FR"/>
            </w:rPr>
            <w:t xml:space="preserve"> | </w:t>
          </w:r>
          <w:r w:rsidR="00150DCF" w:rsidRPr="0086498B">
            <w:rPr>
              <w:rFonts w:cs="Arial"/>
              <w:sz w:val="18"/>
              <w:szCs w:val="18"/>
              <w:lang w:val="fr-FR"/>
            </w:rPr>
            <w:fldChar w:fldCharType="begin"/>
          </w:r>
          <w:r w:rsidRPr="0086498B">
            <w:rPr>
              <w:rFonts w:cs="Arial"/>
              <w:sz w:val="18"/>
              <w:szCs w:val="18"/>
              <w:lang w:val="fr-FR"/>
            </w:rPr>
            <w:instrText xml:space="preserve"> PAGE   \* MERGEFORMAT </w:instrText>
          </w:r>
          <w:r w:rsidR="00150DCF" w:rsidRPr="0086498B">
            <w:rPr>
              <w:rFonts w:cs="Arial"/>
              <w:sz w:val="18"/>
              <w:szCs w:val="18"/>
              <w:lang w:val="fr-FR"/>
            </w:rPr>
            <w:fldChar w:fldCharType="separate"/>
          </w:r>
          <w:r w:rsidR="0017364C" w:rsidRPr="0017364C">
            <w:rPr>
              <w:rFonts w:cs="Arial"/>
              <w:b/>
              <w:bCs/>
              <w:noProof/>
              <w:sz w:val="18"/>
              <w:szCs w:val="18"/>
              <w:lang w:val="fr-FR"/>
            </w:rPr>
            <w:t>1</w:t>
          </w:r>
          <w:r w:rsidR="00150DCF" w:rsidRPr="0086498B">
            <w:rPr>
              <w:rFonts w:cs="Arial"/>
              <w:b/>
              <w:bCs/>
              <w:noProof/>
              <w:sz w:val="18"/>
              <w:szCs w:val="18"/>
              <w:lang w:val="fr-FR"/>
            </w:rPr>
            <w:fldChar w:fldCharType="end"/>
          </w:r>
        </w:p>
      </w:tc>
      <w:tc>
        <w:tcPr>
          <w:tcW w:w="289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76E1F25" w14:textId="77777777" w:rsidR="00014561" w:rsidRPr="00380310" w:rsidRDefault="00014561" w:rsidP="008A429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380310">
            <w:rPr>
              <w:rFonts w:ascii="Arial" w:hAnsi="Arial" w:cs="Arial"/>
              <w:sz w:val="20"/>
              <w:szCs w:val="20"/>
            </w:rPr>
            <w:t>Cage Code:</w:t>
          </w:r>
          <w:r>
            <w:rPr>
              <w:rFonts w:ascii="Arial" w:hAnsi="Arial" w:cs="Arial"/>
              <w:sz w:val="20"/>
              <w:szCs w:val="20"/>
            </w:rPr>
            <w:t xml:space="preserve"> 849M4</w:t>
          </w:r>
        </w:p>
      </w:tc>
    </w:tr>
  </w:tbl>
  <w:p w14:paraId="6589D9ED" w14:textId="77777777" w:rsidR="00014561" w:rsidRPr="00380310" w:rsidRDefault="00014561" w:rsidP="00380310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DCAD0" w14:textId="77777777" w:rsidR="00014561" w:rsidRDefault="00014561">
    <w:pPr>
      <w:pStyle w:val="Footer"/>
    </w:pPr>
  </w:p>
  <w:tbl>
    <w:tblPr>
      <w:tblW w:w="9900" w:type="dxa"/>
      <w:tblInd w:w="82" w:type="dxa"/>
      <w:tblLayout w:type="fixed"/>
      <w:tblCellMar>
        <w:left w:w="110" w:type="dxa"/>
        <w:right w:w="110" w:type="dxa"/>
      </w:tblCellMar>
      <w:tblLook w:val="0000" w:firstRow="0" w:lastRow="0" w:firstColumn="0" w:lastColumn="0" w:noHBand="0" w:noVBand="0"/>
    </w:tblPr>
    <w:tblGrid>
      <w:gridCol w:w="3330"/>
      <w:gridCol w:w="3600"/>
      <w:gridCol w:w="2970"/>
    </w:tblGrid>
    <w:tr w:rsidR="00014561" w:rsidRPr="007B33B6" w14:paraId="5CDAC5C6" w14:textId="77777777" w:rsidTr="00BA73A6">
      <w:trPr>
        <w:cantSplit/>
      </w:trPr>
      <w:tc>
        <w:tcPr>
          <w:tcW w:w="33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2A42C4" w14:textId="77777777" w:rsidR="00014561" w:rsidRPr="008E4101" w:rsidRDefault="00014561" w:rsidP="00BA3356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8E4101">
            <w:rPr>
              <w:rFonts w:ascii="Arial" w:hAnsi="Arial" w:cs="Arial"/>
              <w:color w:val="000000"/>
              <w:sz w:val="16"/>
              <w:szCs w:val="16"/>
            </w:rPr>
            <w:t xml:space="preserve">DLA Land and Maritime </w:t>
          </w:r>
        </w:p>
        <w:p w14:paraId="33500B55" w14:textId="77777777" w:rsidR="00014561" w:rsidRPr="008E4101" w:rsidRDefault="00014561" w:rsidP="00BA3356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8E4101">
            <w:rPr>
              <w:rFonts w:ascii="Arial" w:hAnsi="Arial" w:cs="Arial"/>
              <w:color w:val="000000"/>
              <w:sz w:val="16"/>
              <w:szCs w:val="16"/>
            </w:rPr>
            <w:t>Lab Suitability VQH-14-028561</w:t>
          </w:r>
        </w:p>
        <w:p w14:paraId="20CF8336" w14:textId="77777777" w:rsidR="00014561" w:rsidRPr="008E4101" w:rsidRDefault="00014561" w:rsidP="00BA3356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8E4101">
            <w:rPr>
              <w:rFonts w:ascii="Arial" w:hAnsi="Arial" w:cs="Arial"/>
              <w:color w:val="000000"/>
              <w:sz w:val="16"/>
              <w:szCs w:val="16"/>
            </w:rPr>
            <w:t>MIL-STD-750 &amp; 883</w:t>
          </w:r>
        </w:p>
        <w:p w14:paraId="53E98575" w14:textId="77777777" w:rsidR="00014561" w:rsidRPr="00144651" w:rsidRDefault="00014561" w:rsidP="00BA3356">
          <w:pPr>
            <w:rPr>
              <w:rFonts w:cs="Arial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TM 1017/</w:t>
          </w:r>
          <w:r w:rsidRPr="008E4101">
            <w:rPr>
              <w:rFonts w:ascii="Arial" w:hAnsi="Arial" w:cs="Arial"/>
              <w:color w:val="000000"/>
              <w:sz w:val="16"/>
              <w:szCs w:val="16"/>
            </w:rPr>
            <w:t>1019</w:t>
          </w:r>
          <w:r>
            <w:rPr>
              <w:rFonts w:ascii="Arial" w:hAnsi="Arial" w:cs="Arial"/>
              <w:color w:val="000000"/>
              <w:sz w:val="16"/>
              <w:szCs w:val="16"/>
            </w:rPr>
            <w:t>/1080</w:t>
          </w:r>
        </w:p>
      </w:tc>
      <w:tc>
        <w:tcPr>
          <w:tcW w:w="36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B1C759" w14:textId="77777777" w:rsidR="00014561" w:rsidRPr="00F93AC1" w:rsidRDefault="00014561" w:rsidP="00BA3356">
          <w:pPr>
            <w:jc w:val="center"/>
            <w:rPr>
              <w:rFonts w:cs="Arial"/>
              <w:sz w:val="18"/>
              <w:szCs w:val="18"/>
              <w:lang w:val="fr-FR"/>
            </w:rPr>
          </w:pPr>
          <w:r w:rsidRPr="00DF688F">
            <w:rPr>
              <w:rFonts w:ascii="Arial" w:hAnsi="Arial" w:cs="Arial"/>
              <w:color w:val="808080" w:themeColor="background1" w:themeShade="80"/>
              <w:spacing w:val="60"/>
              <w:sz w:val="18"/>
              <w:szCs w:val="18"/>
              <w:lang w:val="fr-FR"/>
            </w:rPr>
            <w:t>Page</w:t>
          </w:r>
          <w:r w:rsidRPr="0086498B">
            <w:rPr>
              <w:rFonts w:cs="Arial"/>
              <w:sz w:val="18"/>
              <w:szCs w:val="18"/>
              <w:lang w:val="fr-FR"/>
            </w:rPr>
            <w:t xml:space="preserve"> | </w:t>
          </w:r>
          <w:r w:rsidR="00150DCF" w:rsidRPr="0086498B">
            <w:rPr>
              <w:rFonts w:cs="Arial"/>
              <w:sz w:val="18"/>
              <w:szCs w:val="18"/>
              <w:lang w:val="fr-FR"/>
            </w:rPr>
            <w:fldChar w:fldCharType="begin"/>
          </w:r>
          <w:r w:rsidRPr="0086498B">
            <w:rPr>
              <w:rFonts w:cs="Arial"/>
              <w:sz w:val="18"/>
              <w:szCs w:val="18"/>
              <w:lang w:val="fr-FR"/>
            </w:rPr>
            <w:instrText xml:space="preserve"> PAGE   \* MERGEFORMAT </w:instrText>
          </w:r>
          <w:r w:rsidR="00150DCF" w:rsidRPr="0086498B">
            <w:rPr>
              <w:rFonts w:cs="Arial"/>
              <w:sz w:val="18"/>
              <w:szCs w:val="18"/>
              <w:lang w:val="fr-FR"/>
            </w:rPr>
            <w:fldChar w:fldCharType="separate"/>
          </w:r>
          <w:r w:rsidR="0017364C" w:rsidRPr="0017364C">
            <w:rPr>
              <w:rFonts w:cs="Arial"/>
              <w:b/>
              <w:bCs/>
              <w:noProof/>
              <w:sz w:val="18"/>
              <w:szCs w:val="18"/>
              <w:lang w:val="fr-FR"/>
            </w:rPr>
            <w:t>8</w:t>
          </w:r>
          <w:r w:rsidR="00150DCF" w:rsidRPr="0086498B">
            <w:rPr>
              <w:rFonts w:cs="Arial"/>
              <w:b/>
              <w:bCs/>
              <w:noProof/>
              <w:sz w:val="18"/>
              <w:szCs w:val="18"/>
              <w:lang w:val="fr-FR"/>
            </w:rPr>
            <w:fldChar w:fldCharType="end"/>
          </w:r>
        </w:p>
      </w:tc>
      <w:tc>
        <w:tcPr>
          <w:tcW w:w="297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F39861B" w14:textId="77777777" w:rsidR="00014561" w:rsidRPr="00380310" w:rsidRDefault="00014561" w:rsidP="008A429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380310">
            <w:rPr>
              <w:rFonts w:ascii="Arial" w:hAnsi="Arial" w:cs="Arial"/>
              <w:sz w:val="20"/>
              <w:szCs w:val="20"/>
            </w:rPr>
            <w:t>Cage Code:</w:t>
          </w:r>
          <w:r>
            <w:rPr>
              <w:rFonts w:ascii="Arial" w:hAnsi="Arial" w:cs="Arial"/>
              <w:sz w:val="20"/>
              <w:szCs w:val="20"/>
            </w:rPr>
            <w:t xml:space="preserve"> 849M4</w:t>
          </w:r>
        </w:p>
      </w:tc>
    </w:tr>
  </w:tbl>
  <w:p w14:paraId="4FE22275" w14:textId="77777777" w:rsidR="00014561" w:rsidRPr="00380310" w:rsidRDefault="00014561" w:rsidP="00380310">
    <w:pPr>
      <w:pStyle w:val="Footer"/>
      <w:rPr>
        <w:sz w:val="16"/>
        <w:szCs w:val="16"/>
      </w:rPr>
    </w:pPr>
  </w:p>
  <w:p w14:paraId="3150C111" w14:textId="77777777" w:rsidR="00014561" w:rsidRDefault="000145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AF6BF" w14:textId="77777777" w:rsidR="008F0F2A" w:rsidRDefault="008F0F2A" w:rsidP="007D01E3">
      <w:r>
        <w:separator/>
      </w:r>
    </w:p>
    <w:p w14:paraId="25389D3C" w14:textId="77777777" w:rsidR="008F0F2A" w:rsidRDefault="008F0F2A"/>
  </w:footnote>
  <w:footnote w:type="continuationSeparator" w:id="0">
    <w:p w14:paraId="53BD4B0B" w14:textId="77777777" w:rsidR="008F0F2A" w:rsidRDefault="008F0F2A" w:rsidP="007D01E3">
      <w:r>
        <w:continuationSeparator/>
      </w:r>
    </w:p>
    <w:p w14:paraId="1FF4BB17" w14:textId="77777777" w:rsidR="008F0F2A" w:rsidRDefault="008F0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49FC9" w14:textId="77777777" w:rsidR="00014561" w:rsidRDefault="00014561">
    <w:pPr>
      <w:pStyle w:val="Header"/>
      <w:framePr w:wrap="around" w:vAnchor="text" w:hAnchor="page" w:x="8281" w:y="574"/>
      <w:rPr>
        <w:rStyle w:val="PageNumber"/>
      </w:rPr>
    </w:pPr>
  </w:p>
  <w:tbl>
    <w:tblPr>
      <w:tblW w:w="99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908"/>
      <w:gridCol w:w="4827"/>
      <w:gridCol w:w="2255"/>
    </w:tblGrid>
    <w:tr w:rsidR="00014561" w14:paraId="7A597763" w14:textId="77777777" w:rsidTr="004F6FF9">
      <w:trPr>
        <w:trHeight w:val="1253"/>
        <w:jc w:val="center"/>
      </w:trPr>
      <w:tc>
        <w:tcPr>
          <w:tcW w:w="2908" w:type="dxa"/>
          <w:vAlign w:val="center"/>
        </w:tcPr>
        <w:p w14:paraId="0972B9C4" w14:textId="77777777" w:rsidR="00014561" w:rsidRDefault="00014561" w:rsidP="00245DE4">
          <w:pPr>
            <w:pStyle w:val="NoSpacing"/>
            <w:jc w:val="center"/>
          </w:pPr>
          <w:r>
            <w:rPr>
              <w:noProof/>
            </w:rPr>
            <w:drawing>
              <wp:anchor distT="0" distB="0" distL="114300" distR="114300" simplePos="0" relativeHeight="251673088" behindDoc="1" locked="0" layoutInCell="1" allowOverlap="1" wp14:anchorId="7FD785E4" wp14:editId="0A3865DB">
                <wp:simplePos x="0" y="0"/>
                <wp:positionH relativeFrom="column">
                  <wp:posOffset>2788</wp:posOffset>
                </wp:positionH>
                <wp:positionV relativeFrom="paragraph">
                  <wp:posOffset>-774</wp:posOffset>
                </wp:positionV>
                <wp:extent cx="1575974" cy="731520"/>
                <wp:effectExtent l="0" t="0" r="0" b="0"/>
                <wp:wrapNone/>
                <wp:docPr id="8" name="Picture 16" descr="C:\Users\tom\Downloads\VPT-Rad-logo-FINAL-high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m\Downloads\VPT-Rad-logo-FINAL-high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974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14D3C38" w14:textId="77777777" w:rsidR="00014561" w:rsidRPr="00E7113F" w:rsidRDefault="00014561" w:rsidP="009C68AA">
          <w:pPr>
            <w:pStyle w:val="NoSpacing"/>
            <w:jc w:val="center"/>
            <w:rPr>
              <w:sz w:val="16"/>
              <w:szCs w:val="16"/>
            </w:rPr>
          </w:pPr>
        </w:p>
      </w:tc>
      <w:tc>
        <w:tcPr>
          <w:tcW w:w="4827" w:type="dxa"/>
        </w:tcPr>
        <w:p w14:paraId="5B0BE3AB" w14:textId="3D69F361" w:rsidR="00014561" w:rsidRDefault="000A4BCC" w:rsidP="006D04E3">
          <w:pPr>
            <w:spacing w:before="144"/>
            <w:jc w:val="center"/>
            <w:rPr>
              <w:rFonts w:ascii="Arial" w:hAnsi="Arial" w:cs="Arial"/>
              <w:b/>
              <w:color w:val="4F81BD" w:themeColor="accent1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FINAL REPORT</w:t>
          </w:r>
          <w:r w:rsidR="00014561" w:rsidRPr="00521C94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 xml:space="preserve"> </w:t>
          </w:r>
        </w:p>
        <w:p w14:paraId="24AA9866" w14:textId="77777777" w:rsidR="00771B54" w:rsidRDefault="00771B54" w:rsidP="006D04E3">
          <w:pPr>
            <w:spacing w:before="144"/>
            <w:jc w:val="center"/>
            <w:rPr>
              <w:rFonts w:ascii="Arial" w:hAnsi="Arial" w:cs="Arial"/>
              <w:b/>
              <w:color w:val="4F81BD" w:themeColor="accent1"/>
              <w:sz w:val="22"/>
              <w:szCs w:val="22"/>
            </w:rPr>
          </w:pPr>
        </w:p>
        <w:p w14:paraId="722A0138" w14:textId="5EC22199" w:rsidR="0017364C" w:rsidRPr="00521C94" w:rsidRDefault="00086443" w:rsidP="00A94831">
          <w:pPr>
            <w:jc w:val="center"/>
            <w:rPr>
              <w:rFonts w:ascii="Arial" w:hAnsi="Arial" w:cs="Arial"/>
              <w:b/>
              <w:color w:val="4F81BD" w:themeColor="accent1"/>
              <w:sz w:val="22"/>
              <w:szCs w:val="22"/>
            </w:rPr>
          </w:pPr>
          <w:r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VP</w:t>
          </w:r>
          <w:r w:rsidR="00AB0F16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T</w:t>
          </w:r>
          <w:r w:rsidR="004C7201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D</w:t>
          </w:r>
          <w:r w:rsidR="00DE7903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-</w:t>
          </w:r>
          <w:bookmarkStart w:id="7" w:name="_Hlk171596654"/>
          <w:r w:rsidR="003534F1" w:rsidRPr="003534F1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>IRF740PBF</w:t>
          </w:r>
          <w:r w:rsidR="00AF04C0" w:rsidRPr="00AF04C0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 xml:space="preserve"> </w:t>
          </w:r>
          <w:r w:rsidR="00562BEF" w:rsidRPr="00562BEF">
            <w:rPr>
              <w:rFonts w:ascii="Arial" w:hAnsi="Arial" w:cs="Arial"/>
              <w:b/>
              <w:color w:val="4F81BD" w:themeColor="accent1"/>
              <w:sz w:val="22"/>
              <w:szCs w:val="22"/>
            </w:rPr>
            <w:t xml:space="preserve"> </w:t>
          </w:r>
          <w:bookmarkEnd w:id="7"/>
        </w:p>
      </w:tc>
      <w:tc>
        <w:tcPr>
          <w:tcW w:w="2255" w:type="dxa"/>
          <w:vAlign w:val="center"/>
        </w:tcPr>
        <w:p w14:paraId="507DA2FA" w14:textId="77777777" w:rsidR="00014561" w:rsidRPr="00380310" w:rsidRDefault="00014561" w:rsidP="00380310">
          <w:pPr>
            <w:pStyle w:val="VPTProductSubhead"/>
            <w:rPr>
              <w:sz w:val="16"/>
              <w:szCs w:val="16"/>
            </w:rPr>
          </w:pPr>
          <w:r>
            <w:rPr>
              <w:sz w:val="16"/>
              <w:szCs w:val="16"/>
            </w:rPr>
            <w:t>VPT</w:t>
          </w:r>
          <w:r w:rsidRPr="00380310">
            <w:rPr>
              <w:sz w:val="16"/>
              <w:szCs w:val="16"/>
            </w:rPr>
            <w:t>Rad</w:t>
          </w:r>
        </w:p>
        <w:p w14:paraId="7EE21E5E" w14:textId="77777777" w:rsidR="00014561" w:rsidRPr="00380310" w:rsidRDefault="00014561" w:rsidP="00380310">
          <w:pPr>
            <w:pStyle w:val="VPTProductSubhead"/>
            <w:rPr>
              <w:sz w:val="16"/>
              <w:szCs w:val="16"/>
            </w:rPr>
          </w:pPr>
          <w:r w:rsidRPr="00380310">
            <w:rPr>
              <w:sz w:val="16"/>
              <w:szCs w:val="16"/>
            </w:rPr>
            <w:t>Building 2 Unit 3</w:t>
          </w:r>
        </w:p>
        <w:p w14:paraId="43B3FC47" w14:textId="77777777" w:rsidR="00014561" w:rsidRPr="00380310" w:rsidRDefault="00014561" w:rsidP="00380310">
          <w:pPr>
            <w:pStyle w:val="VPTProductSubhead"/>
            <w:rPr>
              <w:sz w:val="16"/>
              <w:szCs w:val="16"/>
            </w:rPr>
          </w:pPr>
          <w:r w:rsidRPr="00380310">
            <w:rPr>
              <w:sz w:val="16"/>
              <w:szCs w:val="16"/>
            </w:rPr>
            <w:t>101 Brick Kiln Road</w:t>
          </w:r>
        </w:p>
        <w:p w14:paraId="6AE1FAA5" w14:textId="77777777" w:rsidR="00014561" w:rsidRPr="00540070" w:rsidRDefault="00014561" w:rsidP="00380310">
          <w:pPr>
            <w:pStyle w:val="VPTProductSubhead"/>
            <w:rPr>
              <w:rFonts w:ascii="Arial Bold" w:hAnsi="Arial Bold" w:cstheme="majorHAnsi"/>
            </w:rPr>
          </w:pPr>
          <w:r w:rsidRPr="00380310">
            <w:rPr>
              <w:sz w:val="16"/>
              <w:szCs w:val="16"/>
            </w:rPr>
            <w:t>Chelmsford, MA 01824</w:t>
          </w:r>
        </w:p>
      </w:tc>
    </w:tr>
  </w:tbl>
  <w:p w14:paraId="5545FD16" w14:textId="77777777" w:rsidR="00014561" w:rsidRDefault="00014561" w:rsidP="00DD1F87">
    <w:pPr>
      <w:pStyle w:val="Header"/>
      <w:rPr>
        <w:sz w:val="8"/>
        <w:szCs w:val="8"/>
      </w:rPr>
    </w:pPr>
  </w:p>
  <w:p w14:paraId="790B1306" w14:textId="77777777" w:rsidR="00014561" w:rsidRDefault="00014561" w:rsidP="00DD1F87">
    <w:pPr>
      <w:pStyle w:val="Header"/>
      <w:rPr>
        <w:sz w:val="8"/>
        <w:szCs w:val="8"/>
      </w:rPr>
    </w:pPr>
  </w:p>
  <w:p w14:paraId="38E5CBCF" w14:textId="77777777" w:rsidR="00014561" w:rsidRPr="00540070" w:rsidRDefault="00014561" w:rsidP="00DD1F87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15C0C" w14:textId="77777777" w:rsidR="00014561" w:rsidRDefault="00014561">
    <w:pPr>
      <w:pStyle w:val="Header"/>
    </w:pPr>
  </w:p>
  <w:p w14:paraId="59A4F62D" w14:textId="77777777" w:rsidR="00014561" w:rsidRDefault="000145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7515" w14:textId="77777777" w:rsidR="00014561" w:rsidRDefault="00014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013B"/>
    <w:multiLevelType w:val="hybridMultilevel"/>
    <w:tmpl w:val="C2DC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6D14"/>
    <w:multiLevelType w:val="multilevel"/>
    <w:tmpl w:val="E44CC52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FE335A"/>
    <w:multiLevelType w:val="hybridMultilevel"/>
    <w:tmpl w:val="E340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63BB"/>
    <w:multiLevelType w:val="multilevel"/>
    <w:tmpl w:val="4AD40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4C66AB0"/>
    <w:multiLevelType w:val="hybridMultilevel"/>
    <w:tmpl w:val="5E42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E4F74"/>
    <w:multiLevelType w:val="multilevel"/>
    <w:tmpl w:val="BECAF01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FD075E6"/>
    <w:multiLevelType w:val="multilevel"/>
    <w:tmpl w:val="C73AA63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92801A0"/>
    <w:multiLevelType w:val="multilevel"/>
    <w:tmpl w:val="0178DB8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A0C1660"/>
    <w:multiLevelType w:val="multilevel"/>
    <w:tmpl w:val="8FB20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BE007AD"/>
    <w:multiLevelType w:val="hybridMultilevel"/>
    <w:tmpl w:val="80BC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5236C"/>
    <w:multiLevelType w:val="multilevel"/>
    <w:tmpl w:val="F1282B1E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1" w15:restartNumberingAfterBreak="0">
    <w:nsid w:val="5CEE7119"/>
    <w:multiLevelType w:val="hybridMultilevel"/>
    <w:tmpl w:val="344E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80AE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35B73F2"/>
    <w:multiLevelType w:val="hybridMultilevel"/>
    <w:tmpl w:val="D1C291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0F698E"/>
    <w:multiLevelType w:val="multilevel"/>
    <w:tmpl w:val="5934B7D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5" w15:restartNumberingAfterBreak="0">
    <w:nsid w:val="7733446B"/>
    <w:multiLevelType w:val="hybridMultilevel"/>
    <w:tmpl w:val="1C14A09A"/>
    <w:lvl w:ilvl="0" w:tplc="C1403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86946">
    <w:abstractNumId w:val="12"/>
  </w:num>
  <w:num w:numId="2" w16cid:durableId="752165207">
    <w:abstractNumId w:val="14"/>
  </w:num>
  <w:num w:numId="3" w16cid:durableId="655106961">
    <w:abstractNumId w:val="3"/>
  </w:num>
  <w:num w:numId="4" w16cid:durableId="891115982">
    <w:abstractNumId w:val="8"/>
  </w:num>
  <w:num w:numId="5" w16cid:durableId="551692341">
    <w:abstractNumId w:val="6"/>
  </w:num>
  <w:num w:numId="6" w16cid:durableId="1674063587">
    <w:abstractNumId w:val="6"/>
  </w:num>
  <w:num w:numId="7" w16cid:durableId="2088309363">
    <w:abstractNumId w:val="6"/>
  </w:num>
  <w:num w:numId="8" w16cid:durableId="201330310">
    <w:abstractNumId w:val="6"/>
  </w:num>
  <w:num w:numId="9" w16cid:durableId="759644061">
    <w:abstractNumId w:val="6"/>
  </w:num>
  <w:num w:numId="10" w16cid:durableId="1212572747">
    <w:abstractNumId w:val="1"/>
  </w:num>
  <w:num w:numId="11" w16cid:durableId="78336625">
    <w:abstractNumId w:val="7"/>
  </w:num>
  <w:num w:numId="12" w16cid:durableId="1936594938">
    <w:abstractNumId w:val="5"/>
  </w:num>
  <w:num w:numId="13" w16cid:durableId="1562013289">
    <w:abstractNumId w:val="13"/>
  </w:num>
  <w:num w:numId="14" w16cid:durableId="911810841">
    <w:abstractNumId w:val="11"/>
  </w:num>
  <w:num w:numId="15" w16cid:durableId="1347251945">
    <w:abstractNumId w:val="10"/>
  </w:num>
  <w:num w:numId="16" w16cid:durableId="1779326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3730841">
    <w:abstractNumId w:val="0"/>
  </w:num>
  <w:num w:numId="18" w16cid:durableId="560947414">
    <w:abstractNumId w:val="15"/>
  </w:num>
  <w:num w:numId="19" w16cid:durableId="1353188647">
    <w:abstractNumId w:val="2"/>
  </w:num>
  <w:num w:numId="20" w16cid:durableId="717322975">
    <w:abstractNumId w:val="4"/>
  </w:num>
  <w:num w:numId="21" w16cid:durableId="157313043">
    <w:abstractNumId w:val="9"/>
  </w:num>
  <w:num w:numId="22" w16cid:durableId="141959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96"/>
    <w:rsid w:val="0000336F"/>
    <w:rsid w:val="00003765"/>
    <w:rsid w:val="00004872"/>
    <w:rsid w:val="000076A5"/>
    <w:rsid w:val="00007C5C"/>
    <w:rsid w:val="00010A7E"/>
    <w:rsid w:val="00010BFF"/>
    <w:rsid w:val="00010DBB"/>
    <w:rsid w:val="0001179C"/>
    <w:rsid w:val="000121D7"/>
    <w:rsid w:val="00014561"/>
    <w:rsid w:val="0001553A"/>
    <w:rsid w:val="00017B3F"/>
    <w:rsid w:val="0002187E"/>
    <w:rsid w:val="000218D9"/>
    <w:rsid w:val="0002215C"/>
    <w:rsid w:val="00022606"/>
    <w:rsid w:val="0002307E"/>
    <w:rsid w:val="00023230"/>
    <w:rsid w:val="000237C2"/>
    <w:rsid w:val="000269D4"/>
    <w:rsid w:val="000277A0"/>
    <w:rsid w:val="00030411"/>
    <w:rsid w:val="000342B4"/>
    <w:rsid w:val="000358C5"/>
    <w:rsid w:val="00035BDB"/>
    <w:rsid w:val="0003643F"/>
    <w:rsid w:val="00037C10"/>
    <w:rsid w:val="00042DD6"/>
    <w:rsid w:val="00043341"/>
    <w:rsid w:val="000437DE"/>
    <w:rsid w:val="00043CC8"/>
    <w:rsid w:val="0004443C"/>
    <w:rsid w:val="000456A6"/>
    <w:rsid w:val="00045856"/>
    <w:rsid w:val="00046818"/>
    <w:rsid w:val="00051BE8"/>
    <w:rsid w:val="000546DD"/>
    <w:rsid w:val="000565DF"/>
    <w:rsid w:val="0006030C"/>
    <w:rsid w:val="00060AD2"/>
    <w:rsid w:val="0006432E"/>
    <w:rsid w:val="0006581B"/>
    <w:rsid w:val="00066BCD"/>
    <w:rsid w:val="00071149"/>
    <w:rsid w:val="00075C41"/>
    <w:rsid w:val="000761D1"/>
    <w:rsid w:val="0007673B"/>
    <w:rsid w:val="00077781"/>
    <w:rsid w:val="00077D02"/>
    <w:rsid w:val="00081340"/>
    <w:rsid w:val="00082196"/>
    <w:rsid w:val="0008346C"/>
    <w:rsid w:val="000836F0"/>
    <w:rsid w:val="00083FAC"/>
    <w:rsid w:val="0008412B"/>
    <w:rsid w:val="00084F18"/>
    <w:rsid w:val="00086422"/>
    <w:rsid w:val="00086443"/>
    <w:rsid w:val="000904BA"/>
    <w:rsid w:val="0009099D"/>
    <w:rsid w:val="000952C9"/>
    <w:rsid w:val="00097E97"/>
    <w:rsid w:val="000A0677"/>
    <w:rsid w:val="000A0C22"/>
    <w:rsid w:val="000A1BE7"/>
    <w:rsid w:val="000A1CDC"/>
    <w:rsid w:val="000A4438"/>
    <w:rsid w:val="000A4BCC"/>
    <w:rsid w:val="000A572D"/>
    <w:rsid w:val="000A79E8"/>
    <w:rsid w:val="000B22EA"/>
    <w:rsid w:val="000B561B"/>
    <w:rsid w:val="000B79D3"/>
    <w:rsid w:val="000C0F58"/>
    <w:rsid w:val="000C1980"/>
    <w:rsid w:val="000C591C"/>
    <w:rsid w:val="000C7D62"/>
    <w:rsid w:val="000D0758"/>
    <w:rsid w:val="000D1C80"/>
    <w:rsid w:val="000D25B6"/>
    <w:rsid w:val="000D2884"/>
    <w:rsid w:val="000D3664"/>
    <w:rsid w:val="000D3AE8"/>
    <w:rsid w:val="000D3C6D"/>
    <w:rsid w:val="000D591F"/>
    <w:rsid w:val="000E155B"/>
    <w:rsid w:val="000E1B09"/>
    <w:rsid w:val="000E33D4"/>
    <w:rsid w:val="000E53D7"/>
    <w:rsid w:val="000E5722"/>
    <w:rsid w:val="000E79E8"/>
    <w:rsid w:val="000F2BAB"/>
    <w:rsid w:val="000F4221"/>
    <w:rsid w:val="000F5B62"/>
    <w:rsid w:val="000F5FAA"/>
    <w:rsid w:val="001013AF"/>
    <w:rsid w:val="00101409"/>
    <w:rsid w:val="0010480D"/>
    <w:rsid w:val="00105D0E"/>
    <w:rsid w:val="00107DCF"/>
    <w:rsid w:val="00110C8B"/>
    <w:rsid w:val="00112C82"/>
    <w:rsid w:val="00112F15"/>
    <w:rsid w:val="001163F9"/>
    <w:rsid w:val="00117EA7"/>
    <w:rsid w:val="001216F7"/>
    <w:rsid w:val="00121A6B"/>
    <w:rsid w:val="0012348A"/>
    <w:rsid w:val="00125D0D"/>
    <w:rsid w:val="0012601D"/>
    <w:rsid w:val="00126B26"/>
    <w:rsid w:val="0012713B"/>
    <w:rsid w:val="00127776"/>
    <w:rsid w:val="00127CD1"/>
    <w:rsid w:val="001300A2"/>
    <w:rsid w:val="00130C98"/>
    <w:rsid w:val="0013490E"/>
    <w:rsid w:val="00137899"/>
    <w:rsid w:val="0014078C"/>
    <w:rsid w:val="00140BF7"/>
    <w:rsid w:val="0014637C"/>
    <w:rsid w:val="00150DCF"/>
    <w:rsid w:val="001512BE"/>
    <w:rsid w:val="00153BB4"/>
    <w:rsid w:val="001546C3"/>
    <w:rsid w:val="0015501D"/>
    <w:rsid w:val="00157037"/>
    <w:rsid w:val="001605CB"/>
    <w:rsid w:val="00160908"/>
    <w:rsid w:val="001619DE"/>
    <w:rsid w:val="001628D7"/>
    <w:rsid w:val="00162A4A"/>
    <w:rsid w:val="00164BC6"/>
    <w:rsid w:val="00164C16"/>
    <w:rsid w:val="00166097"/>
    <w:rsid w:val="00167127"/>
    <w:rsid w:val="001678A5"/>
    <w:rsid w:val="00167CD4"/>
    <w:rsid w:val="00170ED5"/>
    <w:rsid w:val="001714A3"/>
    <w:rsid w:val="00172C17"/>
    <w:rsid w:val="0017364C"/>
    <w:rsid w:val="0017524B"/>
    <w:rsid w:val="001757E4"/>
    <w:rsid w:val="001809F2"/>
    <w:rsid w:val="00183ACB"/>
    <w:rsid w:val="001848E8"/>
    <w:rsid w:val="001849BB"/>
    <w:rsid w:val="00185108"/>
    <w:rsid w:val="0018626A"/>
    <w:rsid w:val="00186DC1"/>
    <w:rsid w:val="00192A5C"/>
    <w:rsid w:val="001933D0"/>
    <w:rsid w:val="00193566"/>
    <w:rsid w:val="00194232"/>
    <w:rsid w:val="00194913"/>
    <w:rsid w:val="001A226D"/>
    <w:rsid w:val="001A29BF"/>
    <w:rsid w:val="001A2EB6"/>
    <w:rsid w:val="001A3E1C"/>
    <w:rsid w:val="001A53E5"/>
    <w:rsid w:val="001A66CB"/>
    <w:rsid w:val="001B0822"/>
    <w:rsid w:val="001B1381"/>
    <w:rsid w:val="001B1660"/>
    <w:rsid w:val="001B1940"/>
    <w:rsid w:val="001B208F"/>
    <w:rsid w:val="001B3D8D"/>
    <w:rsid w:val="001B4701"/>
    <w:rsid w:val="001B6E50"/>
    <w:rsid w:val="001B7216"/>
    <w:rsid w:val="001C0F32"/>
    <w:rsid w:val="001C26BB"/>
    <w:rsid w:val="001C4F99"/>
    <w:rsid w:val="001C6843"/>
    <w:rsid w:val="001E0454"/>
    <w:rsid w:val="001E076E"/>
    <w:rsid w:val="001E12E7"/>
    <w:rsid w:val="001E3EF2"/>
    <w:rsid w:val="001E7685"/>
    <w:rsid w:val="001E7A27"/>
    <w:rsid w:val="001F1C61"/>
    <w:rsid w:val="001F23AF"/>
    <w:rsid w:val="001F2A0A"/>
    <w:rsid w:val="001F4901"/>
    <w:rsid w:val="001F49DB"/>
    <w:rsid w:val="001F57E7"/>
    <w:rsid w:val="001F601A"/>
    <w:rsid w:val="001F601F"/>
    <w:rsid w:val="00201495"/>
    <w:rsid w:val="002055C4"/>
    <w:rsid w:val="002076B5"/>
    <w:rsid w:val="00207EE3"/>
    <w:rsid w:val="002119F4"/>
    <w:rsid w:val="00211A5F"/>
    <w:rsid w:val="00213980"/>
    <w:rsid w:val="002146CD"/>
    <w:rsid w:val="0021780D"/>
    <w:rsid w:val="002207A9"/>
    <w:rsid w:val="00221487"/>
    <w:rsid w:val="002218A8"/>
    <w:rsid w:val="0022271C"/>
    <w:rsid w:val="002227DA"/>
    <w:rsid w:val="00223F4C"/>
    <w:rsid w:val="00223FA1"/>
    <w:rsid w:val="00224638"/>
    <w:rsid w:val="002269E5"/>
    <w:rsid w:val="00227BB3"/>
    <w:rsid w:val="00234E1D"/>
    <w:rsid w:val="002358F2"/>
    <w:rsid w:val="00237411"/>
    <w:rsid w:val="00237BF4"/>
    <w:rsid w:val="00240704"/>
    <w:rsid w:val="00240CF7"/>
    <w:rsid w:val="00242017"/>
    <w:rsid w:val="00242C49"/>
    <w:rsid w:val="00243EB2"/>
    <w:rsid w:val="002459F2"/>
    <w:rsid w:val="00245DE4"/>
    <w:rsid w:val="00246937"/>
    <w:rsid w:val="0024722A"/>
    <w:rsid w:val="0025264D"/>
    <w:rsid w:val="002548D4"/>
    <w:rsid w:val="00257046"/>
    <w:rsid w:val="0025706F"/>
    <w:rsid w:val="00261531"/>
    <w:rsid w:val="002626B5"/>
    <w:rsid w:val="00263612"/>
    <w:rsid w:val="00263D3A"/>
    <w:rsid w:val="00267F4D"/>
    <w:rsid w:val="0027025E"/>
    <w:rsid w:val="00271595"/>
    <w:rsid w:val="00272256"/>
    <w:rsid w:val="00273854"/>
    <w:rsid w:val="00274A58"/>
    <w:rsid w:val="00274CED"/>
    <w:rsid w:val="00274E0A"/>
    <w:rsid w:val="00275D77"/>
    <w:rsid w:val="002770E4"/>
    <w:rsid w:val="002812AF"/>
    <w:rsid w:val="002819DF"/>
    <w:rsid w:val="002842CD"/>
    <w:rsid w:val="00284BB9"/>
    <w:rsid w:val="00285150"/>
    <w:rsid w:val="002852C8"/>
    <w:rsid w:val="002919DD"/>
    <w:rsid w:val="00292508"/>
    <w:rsid w:val="002937EE"/>
    <w:rsid w:val="00293A20"/>
    <w:rsid w:val="00294003"/>
    <w:rsid w:val="00294C3B"/>
    <w:rsid w:val="00296922"/>
    <w:rsid w:val="002A05A4"/>
    <w:rsid w:val="002A0FCB"/>
    <w:rsid w:val="002A56AD"/>
    <w:rsid w:val="002A6C78"/>
    <w:rsid w:val="002B05D8"/>
    <w:rsid w:val="002B094D"/>
    <w:rsid w:val="002B0DBC"/>
    <w:rsid w:val="002B14C4"/>
    <w:rsid w:val="002B1717"/>
    <w:rsid w:val="002B19BB"/>
    <w:rsid w:val="002B258B"/>
    <w:rsid w:val="002C0012"/>
    <w:rsid w:val="002C0422"/>
    <w:rsid w:val="002C0691"/>
    <w:rsid w:val="002C2C68"/>
    <w:rsid w:val="002C32BD"/>
    <w:rsid w:val="002C46AD"/>
    <w:rsid w:val="002C6B54"/>
    <w:rsid w:val="002C7062"/>
    <w:rsid w:val="002C7A98"/>
    <w:rsid w:val="002D6CEF"/>
    <w:rsid w:val="002D776F"/>
    <w:rsid w:val="002D7B02"/>
    <w:rsid w:val="002D7C02"/>
    <w:rsid w:val="002E110F"/>
    <w:rsid w:val="002E1221"/>
    <w:rsid w:val="002E1467"/>
    <w:rsid w:val="002E352C"/>
    <w:rsid w:val="002E35E6"/>
    <w:rsid w:val="002E56B0"/>
    <w:rsid w:val="002E6330"/>
    <w:rsid w:val="002F0090"/>
    <w:rsid w:val="002F0B3E"/>
    <w:rsid w:val="002F3D69"/>
    <w:rsid w:val="002F59AC"/>
    <w:rsid w:val="002F5A69"/>
    <w:rsid w:val="002F7CF3"/>
    <w:rsid w:val="0030085A"/>
    <w:rsid w:val="00304C5D"/>
    <w:rsid w:val="003135AD"/>
    <w:rsid w:val="003152DA"/>
    <w:rsid w:val="0031590F"/>
    <w:rsid w:val="003170A2"/>
    <w:rsid w:val="003221C0"/>
    <w:rsid w:val="00323584"/>
    <w:rsid w:val="00324EAC"/>
    <w:rsid w:val="00325AAC"/>
    <w:rsid w:val="00326730"/>
    <w:rsid w:val="00326EE9"/>
    <w:rsid w:val="00327BCA"/>
    <w:rsid w:val="003329CE"/>
    <w:rsid w:val="00333C10"/>
    <w:rsid w:val="0033407F"/>
    <w:rsid w:val="0033603D"/>
    <w:rsid w:val="00336F91"/>
    <w:rsid w:val="003379FF"/>
    <w:rsid w:val="003415E3"/>
    <w:rsid w:val="00344741"/>
    <w:rsid w:val="00344B03"/>
    <w:rsid w:val="0034669F"/>
    <w:rsid w:val="003466FE"/>
    <w:rsid w:val="0034747E"/>
    <w:rsid w:val="003479FF"/>
    <w:rsid w:val="003534F1"/>
    <w:rsid w:val="003536B8"/>
    <w:rsid w:val="00353832"/>
    <w:rsid w:val="00354B83"/>
    <w:rsid w:val="00355223"/>
    <w:rsid w:val="00355251"/>
    <w:rsid w:val="003552D2"/>
    <w:rsid w:val="00356C5C"/>
    <w:rsid w:val="00357080"/>
    <w:rsid w:val="0035718E"/>
    <w:rsid w:val="0035746D"/>
    <w:rsid w:val="00360747"/>
    <w:rsid w:val="00361F55"/>
    <w:rsid w:val="00362152"/>
    <w:rsid w:val="0036267C"/>
    <w:rsid w:val="003631C4"/>
    <w:rsid w:val="003635DD"/>
    <w:rsid w:val="0036613B"/>
    <w:rsid w:val="0037102C"/>
    <w:rsid w:val="00371186"/>
    <w:rsid w:val="00375BA3"/>
    <w:rsid w:val="00376F84"/>
    <w:rsid w:val="00377D82"/>
    <w:rsid w:val="00380310"/>
    <w:rsid w:val="00382FD3"/>
    <w:rsid w:val="00383152"/>
    <w:rsid w:val="0038474D"/>
    <w:rsid w:val="00385449"/>
    <w:rsid w:val="00385704"/>
    <w:rsid w:val="00385EB5"/>
    <w:rsid w:val="00390A33"/>
    <w:rsid w:val="00391EB4"/>
    <w:rsid w:val="00391FF1"/>
    <w:rsid w:val="003920CD"/>
    <w:rsid w:val="003920F8"/>
    <w:rsid w:val="00393694"/>
    <w:rsid w:val="00394F09"/>
    <w:rsid w:val="003958B8"/>
    <w:rsid w:val="00396310"/>
    <w:rsid w:val="00397A3B"/>
    <w:rsid w:val="003A0196"/>
    <w:rsid w:val="003A1107"/>
    <w:rsid w:val="003A22DA"/>
    <w:rsid w:val="003A3C6B"/>
    <w:rsid w:val="003A4115"/>
    <w:rsid w:val="003A5285"/>
    <w:rsid w:val="003A5DFC"/>
    <w:rsid w:val="003A5E15"/>
    <w:rsid w:val="003A65E0"/>
    <w:rsid w:val="003A6663"/>
    <w:rsid w:val="003B08A4"/>
    <w:rsid w:val="003B0A92"/>
    <w:rsid w:val="003B2092"/>
    <w:rsid w:val="003B2EAB"/>
    <w:rsid w:val="003B74BA"/>
    <w:rsid w:val="003C14E5"/>
    <w:rsid w:val="003C3B77"/>
    <w:rsid w:val="003C465E"/>
    <w:rsid w:val="003C5BE1"/>
    <w:rsid w:val="003C5DDA"/>
    <w:rsid w:val="003C78F1"/>
    <w:rsid w:val="003D0909"/>
    <w:rsid w:val="003D1B60"/>
    <w:rsid w:val="003D1F8C"/>
    <w:rsid w:val="003D2166"/>
    <w:rsid w:val="003D4975"/>
    <w:rsid w:val="003D695B"/>
    <w:rsid w:val="003D776B"/>
    <w:rsid w:val="003E2FD4"/>
    <w:rsid w:val="003E36CC"/>
    <w:rsid w:val="003E55EE"/>
    <w:rsid w:val="003E6289"/>
    <w:rsid w:val="003E694F"/>
    <w:rsid w:val="003E719D"/>
    <w:rsid w:val="003F196A"/>
    <w:rsid w:val="003F33AD"/>
    <w:rsid w:val="003F5CF6"/>
    <w:rsid w:val="003F7C8B"/>
    <w:rsid w:val="004015CA"/>
    <w:rsid w:val="00403223"/>
    <w:rsid w:val="00404080"/>
    <w:rsid w:val="00406514"/>
    <w:rsid w:val="0041222A"/>
    <w:rsid w:val="004162E4"/>
    <w:rsid w:val="00417917"/>
    <w:rsid w:val="00417A84"/>
    <w:rsid w:val="00417D68"/>
    <w:rsid w:val="00420751"/>
    <w:rsid w:val="00421780"/>
    <w:rsid w:val="00421E27"/>
    <w:rsid w:val="0042213D"/>
    <w:rsid w:val="00422BD8"/>
    <w:rsid w:val="00425C44"/>
    <w:rsid w:val="00427EFD"/>
    <w:rsid w:val="00433A6E"/>
    <w:rsid w:val="00434F60"/>
    <w:rsid w:val="0044056D"/>
    <w:rsid w:val="0044124D"/>
    <w:rsid w:val="00442A82"/>
    <w:rsid w:val="00444A24"/>
    <w:rsid w:val="00447347"/>
    <w:rsid w:val="004509A2"/>
    <w:rsid w:val="004522A5"/>
    <w:rsid w:val="00452747"/>
    <w:rsid w:val="00452868"/>
    <w:rsid w:val="004539D3"/>
    <w:rsid w:val="00456B9C"/>
    <w:rsid w:val="004613D6"/>
    <w:rsid w:val="00461DC6"/>
    <w:rsid w:val="004655DD"/>
    <w:rsid w:val="004659B5"/>
    <w:rsid w:val="00465B12"/>
    <w:rsid w:val="004662C1"/>
    <w:rsid w:val="0046707C"/>
    <w:rsid w:val="004705E3"/>
    <w:rsid w:val="00470866"/>
    <w:rsid w:val="00471A4E"/>
    <w:rsid w:val="004748F3"/>
    <w:rsid w:val="004755AE"/>
    <w:rsid w:val="00475744"/>
    <w:rsid w:val="00475B46"/>
    <w:rsid w:val="00480431"/>
    <w:rsid w:val="0048138A"/>
    <w:rsid w:val="004816EA"/>
    <w:rsid w:val="0048172D"/>
    <w:rsid w:val="00482DB7"/>
    <w:rsid w:val="0048310C"/>
    <w:rsid w:val="00490928"/>
    <w:rsid w:val="004944A9"/>
    <w:rsid w:val="00496696"/>
    <w:rsid w:val="00496D1D"/>
    <w:rsid w:val="004973A2"/>
    <w:rsid w:val="004977C8"/>
    <w:rsid w:val="004A1249"/>
    <w:rsid w:val="004A2118"/>
    <w:rsid w:val="004A235D"/>
    <w:rsid w:val="004A3069"/>
    <w:rsid w:val="004A364C"/>
    <w:rsid w:val="004A67ED"/>
    <w:rsid w:val="004A6FF0"/>
    <w:rsid w:val="004A7F3D"/>
    <w:rsid w:val="004B28B5"/>
    <w:rsid w:val="004B40A2"/>
    <w:rsid w:val="004B490B"/>
    <w:rsid w:val="004B5A57"/>
    <w:rsid w:val="004C0A72"/>
    <w:rsid w:val="004C2462"/>
    <w:rsid w:val="004C4285"/>
    <w:rsid w:val="004C58CE"/>
    <w:rsid w:val="004C606F"/>
    <w:rsid w:val="004C71AB"/>
    <w:rsid w:val="004C7201"/>
    <w:rsid w:val="004C78E5"/>
    <w:rsid w:val="004D012C"/>
    <w:rsid w:val="004D0F70"/>
    <w:rsid w:val="004D23F7"/>
    <w:rsid w:val="004D2D0F"/>
    <w:rsid w:val="004D3B5B"/>
    <w:rsid w:val="004D535E"/>
    <w:rsid w:val="004E120C"/>
    <w:rsid w:val="004E13F9"/>
    <w:rsid w:val="004E24AA"/>
    <w:rsid w:val="004E296E"/>
    <w:rsid w:val="004E3DD0"/>
    <w:rsid w:val="004E6471"/>
    <w:rsid w:val="004E6566"/>
    <w:rsid w:val="004E7E1B"/>
    <w:rsid w:val="004F2300"/>
    <w:rsid w:val="004F2472"/>
    <w:rsid w:val="004F247D"/>
    <w:rsid w:val="004F6FF9"/>
    <w:rsid w:val="004F71F2"/>
    <w:rsid w:val="00500543"/>
    <w:rsid w:val="00500BBD"/>
    <w:rsid w:val="0050370C"/>
    <w:rsid w:val="005047BD"/>
    <w:rsid w:val="00504F88"/>
    <w:rsid w:val="005076AE"/>
    <w:rsid w:val="00514251"/>
    <w:rsid w:val="005145C0"/>
    <w:rsid w:val="00517AFD"/>
    <w:rsid w:val="00521C94"/>
    <w:rsid w:val="00521CE5"/>
    <w:rsid w:val="005234BB"/>
    <w:rsid w:val="0052437F"/>
    <w:rsid w:val="00526CA6"/>
    <w:rsid w:val="0053047B"/>
    <w:rsid w:val="005306A2"/>
    <w:rsid w:val="005315EA"/>
    <w:rsid w:val="00531ACB"/>
    <w:rsid w:val="00532A6C"/>
    <w:rsid w:val="00533186"/>
    <w:rsid w:val="00535F4F"/>
    <w:rsid w:val="00540070"/>
    <w:rsid w:val="00544BE6"/>
    <w:rsid w:val="00545315"/>
    <w:rsid w:val="00546336"/>
    <w:rsid w:val="00546533"/>
    <w:rsid w:val="00547EB0"/>
    <w:rsid w:val="00553A01"/>
    <w:rsid w:val="005548AF"/>
    <w:rsid w:val="00554E88"/>
    <w:rsid w:val="0055549B"/>
    <w:rsid w:val="005556A0"/>
    <w:rsid w:val="00556193"/>
    <w:rsid w:val="0056080A"/>
    <w:rsid w:val="0056089C"/>
    <w:rsid w:val="00560F76"/>
    <w:rsid w:val="005612EA"/>
    <w:rsid w:val="00562BEF"/>
    <w:rsid w:val="00563FE3"/>
    <w:rsid w:val="0056534F"/>
    <w:rsid w:val="00565FE1"/>
    <w:rsid w:val="005668C0"/>
    <w:rsid w:val="0057010C"/>
    <w:rsid w:val="00570557"/>
    <w:rsid w:val="0057056C"/>
    <w:rsid w:val="00570804"/>
    <w:rsid w:val="005734E6"/>
    <w:rsid w:val="0057357F"/>
    <w:rsid w:val="00580A3D"/>
    <w:rsid w:val="00582EC1"/>
    <w:rsid w:val="00583A30"/>
    <w:rsid w:val="00586794"/>
    <w:rsid w:val="00586926"/>
    <w:rsid w:val="00587609"/>
    <w:rsid w:val="00593D47"/>
    <w:rsid w:val="00593E34"/>
    <w:rsid w:val="00594117"/>
    <w:rsid w:val="0059421E"/>
    <w:rsid w:val="00594E08"/>
    <w:rsid w:val="00595552"/>
    <w:rsid w:val="0059775D"/>
    <w:rsid w:val="005A08B8"/>
    <w:rsid w:val="005A128D"/>
    <w:rsid w:val="005A4F5A"/>
    <w:rsid w:val="005A5F70"/>
    <w:rsid w:val="005A66C0"/>
    <w:rsid w:val="005B42F4"/>
    <w:rsid w:val="005B6FA3"/>
    <w:rsid w:val="005B754A"/>
    <w:rsid w:val="005B769F"/>
    <w:rsid w:val="005B7D97"/>
    <w:rsid w:val="005B7FAA"/>
    <w:rsid w:val="005C26C2"/>
    <w:rsid w:val="005C2AFE"/>
    <w:rsid w:val="005C2C03"/>
    <w:rsid w:val="005C3C5F"/>
    <w:rsid w:val="005C534A"/>
    <w:rsid w:val="005C5C46"/>
    <w:rsid w:val="005C665C"/>
    <w:rsid w:val="005D2452"/>
    <w:rsid w:val="005D268E"/>
    <w:rsid w:val="005D2B0D"/>
    <w:rsid w:val="005D407C"/>
    <w:rsid w:val="005D5983"/>
    <w:rsid w:val="005D5D23"/>
    <w:rsid w:val="005E14D6"/>
    <w:rsid w:val="005E1ACD"/>
    <w:rsid w:val="005E2FB4"/>
    <w:rsid w:val="005E3450"/>
    <w:rsid w:val="005F0423"/>
    <w:rsid w:val="005F31C2"/>
    <w:rsid w:val="005F4B40"/>
    <w:rsid w:val="005F4F0E"/>
    <w:rsid w:val="005F50E3"/>
    <w:rsid w:val="005F5D10"/>
    <w:rsid w:val="005F6885"/>
    <w:rsid w:val="005F6C40"/>
    <w:rsid w:val="005F6DDC"/>
    <w:rsid w:val="00601077"/>
    <w:rsid w:val="00601D22"/>
    <w:rsid w:val="00602FD9"/>
    <w:rsid w:val="00603402"/>
    <w:rsid w:val="00603AB7"/>
    <w:rsid w:val="0060677F"/>
    <w:rsid w:val="00607A2C"/>
    <w:rsid w:val="00610240"/>
    <w:rsid w:val="0061090E"/>
    <w:rsid w:val="00612098"/>
    <w:rsid w:val="0061286F"/>
    <w:rsid w:val="00613FCC"/>
    <w:rsid w:val="00616C2C"/>
    <w:rsid w:val="00616D0D"/>
    <w:rsid w:val="0062463C"/>
    <w:rsid w:val="006278E9"/>
    <w:rsid w:val="00630A5F"/>
    <w:rsid w:val="006324E3"/>
    <w:rsid w:val="00632A8B"/>
    <w:rsid w:val="00632E1A"/>
    <w:rsid w:val="00634467"/>
    <w:rsid w:val="00635CDA"/>
    <w:rsid w:val="0063617F"/>
    <w:rsid w:val="00636334"/>
    <w:rsid w:val="00641348"/>
    <w:rsid w:val="006451D3"/>
    <w:rsid w:val="00646A01"/>
    <w:rsid w:val="00647442"/>
    <w:rsid w:val="00650884"/>
    <w:rsid w:val="00650D5B"/>
    <w:rsid w:val="00654DB1"/>
    <w:rsid w:val="00655310"/>
    <w:rsid w:val="00655BC2"/>
    <w:rsid w:val="00657DF5"/>
    <w:rsid w:val="00660B24"/>
    <w:rsid w:val="00660B65"/>
    <w:rsid w:val="0066393F"/>
    <w:rsid w:val="00664707"/>
    <w:rsid w:val="00666106"/>
    <w:rsid w:val="00666833"/>
    <w:rsid w:val="00670D71"/>
    <w:rsid w:val="00672016"/>
    <w:rsid w:val="00673F1C"/>
    <w:rsid w:val="00674020"/>
    <w:rsid w:val="00676F8B"/>
    <w:rsid w:val="00677EB9"/>
    <w:rsid w:val="00680317"/>
    <w:rsid w:val="006824CC"/>
    <w:rsid w:val="0068394C"/>
    <w:rsid w:val="00684345"/>
    <w:rsid w:val="00684AAD"/>
    <w:rsid w:val="006850B4"/>
    <w:rsid w:val="00686B3E"/>
    <w:rsid w:val="00690DBD"/>
    <w:rsid w:val="006961AB"/>
    <w:rsid w:val="00696AA0"/>
    <w:rsid w:val="006A1347"/>
    <w:rsid w:val="006A1C4F"/>
    <w:rsid w:val="006A39C8"/>
    <w:rsid w:val="006A45EA"/>
    <w:rsid w:val="006A4C60"/>
    <w:rsid w:val="006B311B"/>
    <w:rsid w:val="006B3A1B"/>
    <w:rsid w:val="006B3EDB"/>
    <w:rsid w:val="006B4CA5"/>
    <w:rsid w:val="006C0660"/>
    <w:rsid w:val="006C0E17"/>
    <w:rsid w:val="006C13F6"/>
    <w:rsid w:val="006C1D09"/>
    <w:rsid w:val="006C323D"/>
    <w:rsid w:val="006C329D"/>
    <w:rsid w:val="006C4CD3"/>
    <w:rsid w:val="006C4DDB"/>
    <w:rsid w:val="006C6EDB"/>
    <w:rsid w:val="006C7D17"/>
    <w:rsid w:val="006D04E3"/>
    <w:rsid w:val="006D07A5"/>
    <w:rsid w:val="006D07C6"/>
    <w:rsid w:val="006D23D6"/>
    <w:rsid w:val="006D3160"/>
    <w:rsid w:val="006D4981"/>
    <w:rsid w:val="006D6EA5"/>
    <w:rsid w:val="006D7132"/>
    <w:rsid w:val="006E02A9"/>
    <w:rsid w:val="006E14ED"/>
    <w:rsid w:val="006E2CFA"/>
    <w:rsid w:val="006E31C2"/>
    <w:rsid w:val="006E4028"/>
    <w:rsid w:val="006E4347"/>
    <w:rsid w:val="006E6AD9"/>
    <w:rsid w:val="006E7B5F"/>
    <w:rsid w:val="006F0795"/>
    <w:rsid w:val="006F0E63"/>
    <w:rsid w:val="006F28CB"/>
    <w:rsid w:val="00701F5A"/>
    <w:rsid w:val="00704FB7"/>
    <w:rsid w:val="00705401"/>
    <w:rsid w:val="00705B67"/>
    <w:rsid w:val="00706C01"/>
    <w:rsid w:val="00707D35"/>
    <w:rsid w:val="00710B98"/>
    <w:rsid w:val="00711172"/>
    <w:rsid w:val="007121DF"/>
    <w:rsid w:val="007128D5"/>
    <w:rsid w:val="00715980"/>
    <w:rsid w:val="00717A07"/>
    <w:rsid w:val="00722490"/>
    <w:rsid w:val="00722D1D"/>
    <w:rsid w:val="007243E3"/>
    <w:rsid w:val="00726C87"/>
    <w:rsid w:val="00730287"/>
    <w:rsid w:val="0073089F"/>
    <w:rsid w:val="00730A43"/>
    <w:rsid w:val="00733035"/>
    <w:rsid w:val="00733245"/>
    <w:rsid w:val="00737FD1"/>
    <w:rsid w:val="00740281"/>
    <w:rsid w:val="0074294D"/>
    <w:rsid w:val="007439CF"/>
    <w:rsid w:val="007439FE"/>
    <w:rsid w:val="007442BF"/>
    <w:rsid w:val="0074553C"/>
    <w:rsid w:val="00751978"/>
    <w:rsid w:val="0075259F"/>
    <w:rsid w:val="0075430F"/>
    <w:rsid w:val="00755666"/>
    <w:rsid w:val="007603C1"/>
    <w:rsid w:val="00763109"/>
    <w:rsid w:val="0077139A"/>
    <w:rsid w:val="00771B54"/>
    <w:rsid w:val="00772527"/>
    <w:rsid w:val="00774333"/>
    <w:rsid w:val="00775843"/>
    <w:rsid w:val="00777EDB"/>
    <w:rsid w:val="007856F7"/>
    <w:rsid w:val="007906EF"/>
    <w:rsid w:val="0079258D"/>
    <w:rsid w:val="0079397E"/>
    <w:rsid w:val="007957C4"/>
    <w:rsid w:val="00795A64"/>
    <w:rsid w:val="00795C12"/>
    <w:rsid w:val="00796A48"/>
    <w:rsid w:val="007A0045"/>
    <w:rsid w:val="007A1A11"/>
    <w:rsid w:val="007A3FDD"/>
    <w:rsid w:val="007A65D9"/>
    <w:rsid w:val="007A76E7"/>
    <w:rsid w:val="007B207F"/>
    <w:rsid w:val="007B20B7"/>
    <w:rsid w:val="007B2157"/>
    <w:rsid w:val="007B247C"/>
    <w:rsid w:val="007B497C"/>
    <w:rsid w:val="007B59A9"/>
    <w:rsid w:val="007B6604"/>
    <w:rsid w:val="007B7814"/>
    <w:rsid w:val="007C0126"/>
    <w:rsid w:val="007C0FEA"/>
    <w:rsid w:val="007C3C12"/>
    <w:rsid w:val="007D01E3"/>
    <w:rsid w:val="007D4F1C"/>
    <w:rsid w:val="007D6374"/>
    <w:rsid w:val="007E24B5"/>
    <w:rsid w:val="007E3223"/>
    <w:rsid w:val="007E5AA2"/>
    <w:rsid w:val="007E65F4"/>
    <w:rsid w:val="007E7535"/>
    <w:rsid w:val="00800894"/>
    <w:rsid w:val="00800A2B"/>
    <w:rsid w:val="00800DA9"/>
    <w:rsid w:val="00803C83"/>
    <w:rsid w:val="008063BD"/>
    <w:rsid w:val="008123CB"/>
    <w:rsid w:val="00812480"/>
    <w:rsid w:val="00813705"/>
    <w:rsid w:val="00815D69"/>
    <w:rsid w:val="008162FC"/>
    <w:rsid w:val="00817148"/>
    <w:rsid w:val="0082180D"/>
    <w:rsid w:val="00823C33"/>
    <w:rsid w:val="008256AB"/>
    <w:rsid w:val="00825B93"/>
    <w:rsid w:val="00827EE6"/>
    <w:rsid w:val="0083058C"/>
    <w:rsid w:val="00832406"/>
    <w:rsid w:val="00835ADB"/>
    <w:rsid w:val="00836A6F"/>
    <w:rsid w:val="00840B28"/>
    <w:rsid w:val="00840F09"/>
    <w:rsid w:val="00842EC3"/>
    <w:rsid w:val="00843A88"/>
    <w:rsid w:val="00843B7D"/>
    <w:rsid w:val="00844ECD"/>
    <w:rsid w:val="0084593C"/>
    <w:rsid w:val="0084751C"/>
    <w:rsid w:val="00847B81"/>
    <w:rsid w:val="0085008C"/>
    <w:rsid w:val="008511F0"/>
    <w:rsid w:val="008514B8"/>
    <w:rsid w:val="0085326B"/>
    <w:rsid w:val="008562EF"/>
    <w:rsid w:val="00856460"/>
    <w:rsid w:val="00856802"/>
    <w:rsid w:val="008608FB"/>
    <w:rsid w:val="00860BF7"/>
    <w:rsid w:val="00860EFC"/>
    <w:rsid w:val="00861BF5"/>
    <w:rsid w:val="00863598"/>
    <w:rsid w:val="00864588"/>
    <w:rsid w:val="0086498B"/>
    <w:rsid w:val="00866724"/>
    <w:rsid w:val="00866CFA"/>
    <w:rsid w:val="0086746B"/>
    <w:rsid w:val="00870EF7"/>
    <w:rsid w:val="00874F84"/>
    <w:rsid w:val="00876256"/>
    <w:rsid w:val="00877106"/>
    <w:rsid w:val="00877C0B"/>
    <w:rsid w:val="008813FE"/>
    <w:rsid w:val="00881EEA"/>
    <w:rsid w:val="00883A37"/>
    <w:rsid w:val="00884811"/>
    <w:rsid w:val="00885F31"/>
    <w:rsid w:val="00886E10"/>
    <w:rsid w:val="008912FF"/>
    <w:rsid w:val="00891A09"/>
    <w:rsid w:val="008940BF"/>
    <w:rsid w:val="0089674B"/>
    <w:rsid w:val="00896BCF"/>
    <w:rsid w:val="00897551"/>
    <w:rsid w:val="008A1CD4"/>
    <w:rsid w:val="008A34BE"/>
    <w:rsid w:val="008A4159"/>
    <w:rsid w:val="008A429A"/>
    <w:rsid w:val="008A42FE"/>
    <w:rsid w:val="008A60BA"/>
    <w:rsid w:val="008A657D"/>
    <w:rsid w:val="008A768E"/>
    <w:rsid w:val="008B0121"/>
    <w:rsid w:val="008B063F"/>
    <w:rsid w:val="008B21AE"/>
    <w:rsid w:val="008B300E"/>
    <w:rsid w:val="008B53FC"/>
    <w:rsid w:val="008B5DE8"/>
    <w:rsid w:val="008B675F"/>
    <w:rsid w:val="008C0BFC"/>
    <w:rsid w:val="008C0C16"/>
    <w:rsid w:val="008C16AC"/>
    <w:rsid w:val="008C49BD"/>
    <w:rsid w:val="008C5DFE"/>
    <w:rsid w:val="008C68FC"/>
    <w:rsid w:val="008D26B8"/>
    <w:rsid w:val="008D3CB2"/>
    <w:rsid w:val="008D4327"/>
    <w:rsid w:val="008D4CBA"/>
    <w:rsid w:val="008E06CF"/>
    <w:rsid w:val="008E077C"/>
    <w:rsid w:val="008E0A38"/>
    <w:rsid w:val="008E1B0A"/>
    <w:rsid w:val="008E1DB6"/>
    <w:rsid w:val="008E299B"/>
    <w:rsid w:val="008E3832"/>
    <w:rsid w:val="008E3F65"/>
    <w:rsid w:val="008E4035"/>
    <w:rsid w:val="008E4101"/>
    <w:rsid w:val="008E4EB2"/>
    <w:rsid w:val="008E4F2B"/>
    <w:rsid w:val="008F0896"/>
    <w:rsid w:val="008F0B2B"/>
    <w:rsid w:val="008F0F2A"/>
    <w:rsid w:val="008F1158"/>
    <w:rsid w:val="008F21E6"/>
    <w:rsid w:val="008F380C"/>
    <w:rsid w:val="008F4286"/>
    <w:rsid w:val="008F498F"/>
    <w:rsid w:val="008F61B3"/>
    <w:rsid w:val="0090033F"/>
    <w:rsid w:val="00901CA8"/>
    <w:rsid w:val="0090260B"/>
    <w:rsid w:val="009036AA"/>
    <w:rsid w:val="00911102"/>
    <w:rsid w:val="009125E2"/>
    <w:rsid w:val="00914528"/>
    <w:rsid w:val="00914772"/>
    <w:rsid w:val="00920433"/>
    <w:rsid w:val="00920581"/>
    <w:rsid w:val="00921733"/>
    <w:rsid w:val="009217F1"/>
    <w:rsid w:val="00924122"/>
    <w:rsid w:val="00924870"/>
    <w:rsid w:val="009274D7"/>
    <w:rsid w:val="009303F4"/>
    <w:rsid w:val="00930E32"/>
    <w:rsid w:val="009324BE"/>
    <w:rsid w:val="00933C02"/>
    <w:rsid w:val="00933F51"/>
    <w:rsid w:val="009400C3"/>
    <w:rsid w:val="009401C9"/>
    <w:rsid w:val="00941C7D"/>
    <w:rsid w:val="009428AD"/>
    <w:rsid w:val="00942EC9"/>
    <w:rsid w:val="00945825"/>
    <w:rsid w:val="009473C8"/>
    <w:rsid w:val="00951003"/>
    <w:rsid w:val="00953CFC"/>
    <w:rsid w:val="00953E87"/>
    <w:rsid w:val="0095420F"/>
    <w:rsid w:val="0095642B"/>
    <w:rsid w:val="0095731A"/>
    <w:rsid w:val="009616C2"/>
    <w:rsid w:val="00961B1B"/>
    <w:rsid w:val="0096262C"/>
    <w:rsid w:val="009626D8"/>
    <w:rsid w:val="009627A1"/>
    <w:rsid w:val="00963A18"/>
    <w:rsid w:val="00965A36"/>
    <w:rsid w:val="0096626D"/>
    <w:rsid w:val="00967EEC"/>
    <w:rsid w:val="00970CF6"/>
    <w:rsid w:val="009753F8"/>
    <w:rsid w:val="00976A03"/>
    <w:rsid w:val="00976D2A"/>
    <w:rsid w:val="009810D7"/>
    <w:rsid w:val="00981A81"/>
    <w:rsid w:val="009830B6"/>
    <w:rsid w:val="00983F55"/>
    <w:rsid w:val="00984691"/>
    <w:rsid w:val="0098515E"/>
    <w:rsid w:val="0099131C"/>
    <w:rsid w:val="00991894"/>
    <w:rsid w:val="00991BA5"/>
    <w:rsid w:val="00991D9E"/>
    <w:rsid w:val="00992B3D"/>
    <w:rsid w:val="009949B6"/>
    <w:rsid w:val="009A44FB"/>
    <w:rsid w:val="009A45BB"/>
    <w:rsid w:val="009A5A7C"/>
    <w:rsid w:val="009A6713"/>
    <w:rsid w:val="009B10E7"/>
    <w:rsid w:val="009B120F"/>
    <w:rsid w:val="009B33A3"/>
    <w:rsid w:val="009B56CD"/>
    <w:rsid w:val="009B76A9"/>
    <w:rsid w:val="009B7F14"/>
    <w:rsid w:val="009C0525"/>
    <w:rsid w:val="009C1543"/>
    <w:rsid w:val="009C1D0E"/>
    <w:rsid w:val="009C1F3D"/>
    <w:rsid w:val="009C59C1"/>
    <w:rsid w:val="009C61F5"/>
    <w:rsid w:val="009C68AA"/>
    <w:rsid w:val="009C719C"/>
    <w:rsid w:val="009D1017"/>
    <w:rsid w:val="009D12DF"/>
    <w:rsid w:val="009D2377"/>
    <w:rsid w:val="009D412B"/>
    <w:rsid w:val="009D748F"/>
    <w:rsid w:val="009E081A"/>
    <w:rsid w:val="009E115A"/>
    <w:rsid w:val="009E1FF9"/>
    <w:rsid w:val="009E2153"/>
    <w:rsid w:val="009E2946"/>
    <w:rsid w:val="009E39E2"/>
    <w:rsid w:val="009E5BCC"/>
    <w:rsid w:val="009E7AEA"/>
    <w:rsid w:val="009F16B7"/>
    <w:rsid w:val="009F2E40"/>
    <w:rsid w:val="009F2F58"/>
    <w:rsid w:val="009F3047"/>
    <w:rsid w:val="009F6077"/>
    <w:rsid w:val="009F7350"/>
    <w:rsid w:val="00A03605"/>
    <w:rsid w:val="00A03DAF"/>
    <w:rsid w:val="00A03EDD"/>
    <w:rsid w:val="00A05D93"/>
    <w:rsid w:val="00A0650D"/>
    <w:rsid w:val="00A106A1"/>
    <w:rsid w:val="00A11323"/>
    <w:rsid w:val="00A11706"/>
    <w:rsid w:val="00A15C8E"/>
    <w:rsid w:val="00A16C59"/>
    <w:rsid w:val="00A17093"/>
    <w:rsid w:val="00A17933"/>
    <w:rsid w:val="00A2062E"/>
    <w:rsid w:val="00A20A6F"/>
    <w:rsid w:val="00A20AA9"/>
    <w:rsid w:val="00A2346B"/>
    <w:rsid w:val="00A23984"/>
    <w:rsid w:val="00A26A9C"/>
    <w:rsid w:val="00A32B2C"/>
    <w:rsid w:val="00A32ED6"/>
    <w:rsid w:val="00A330E4"/>
    <w:rsid w:val="00A36354"/>
    <w:rsid w:val="00A36493"/>
    <w:rsid w:val="00A402C5"/>
    <w:rsid w:val="00A45A31"/>
    <w:rsid w:val="00A46F8B"/>
    <w:rsid w:val="00A53E96"/>
    <w:rsid w:val="00A54589"/>
    <w:rsid w:val="00A5470E"/>
    <w:rsid w:val="00A54A63"/>
    <w:rsid w:val="00A55B99"/>
    <w:rsid w:val="00A579D7"/>
    <w:rsid w:val="00A57F53"/>
    <w:rsid w:val="00A609AE"/>
    <w:rsid w:val="00A609AF"/>
    <w:rsid w:val="00A61882"/>
    <w:rsid w:val="00A6268C"/>
    <w:rsid w:val="00A638E4"/>
    <w:rsid w:val="00A65138"/>
    <w:rsid w:val="00A65E3D"/>
    <w:rsid w:val="00A66359"/>
    <w:rsid w:val="00A714DA"/>
    <w:rsid w:val="00A7214F"/>
    <w:rsid w:val="00A767FE"/>
    <w:rsid w:val="00A7744F"/>
    <w:rsid w:val="00A804DB"/>
    <w:rsid w:val="00A8477E"/>
    <w:rsid w:val="00A848E3"/>
    <w:rsid w:val="00A853A1"/>
    <w:rsid w:val="00A85975"/>
    <w:rsid w:val="00A85993"/>
    <w:rsid w:val="00A86D4C"/>
    <w:rsid w:val="00A86FCA"/>
    <w:rsid w:val="00A921AA"/>
    <w:rsid w:val="00A933FF"/>
    <w:rsid w:val="00A94831"/>
    <w:rsid w:val="00A949C7"/>
    <w:rsid w:val="00A9564F"/>
    <w:rsid w:val="00A96BC6"/>
    <w:rsid w:val="00A96FF9"/>
    <w:rsid w:val="00AA031F"/>
    <w:rsid w:val="00AA050A"/>
    <w:rsid w:val="00AA10D7"/>
    <w:rsid w:val="00AA6026"/>
    <w:rsid w:val="00AA78D8"/>
    <w:rsid w:val="00AB0F16"/>
    <w:rsid w:val="00AB1881"/>
    <w:rsid w:val="00AB1E9A"/>
    <w:rsid w:val="00AB2467"/>
    <w:rsid w:val="00AB2A80"/>
    <w:rsid w:val="00AB5093"/>
    <w:rsid w:val="00AB69F9"/>
    <w:rsid w:val="00AB77B7"/>
    <w:rsid w:val="00AB77BA"/>
    <w:rsid w:val="00AC09F5"/>
    <w:rsid w:val="00AC23EA"/>
    <w:rsid w:val="00AC3167"/>
    <w:rsid w:val="00AC794C"/>
    <w:rsid w:val="00AD019B"/>
    <w:rsid w:val="00AD1293"/>
    <w:rsid w:val="00AD1537"/>
    <w:rsid w:val="00AD4730"/>
    <w:rsid w:val="00AD48FB"/>
    <w:rsid w:val="00AD62E1"/>
    <w:rsid w:val="00AD6ABC"/>
    <w:rsid w:val="00AD771A"/>
    <w:rsid w:val="00AE1956"/>
    <w:rsid w:val="00AE2CCC"/>
    <w:rsid w:val="00AE3EA1"/>
    <w:rsid w:val="00AE4DE2"/>
    <w:rsid w:val="00AE693E"/>
    <w:rsid w:val="00AF04C0"/>
    <w:rsid w:val="00AF1819"/>
    <w:rsid w:val="00AF2546"/>
    <w:rsid w:val="00AF3413"/>
    <w:rsid w:val="00AF4A56"/>
    <w:rsid w:val="00AF5E21"/>
    <w:rsid w:val="00AF72F2"/>
    <w:rsid w:val="00B00019"/>
    <w:rsid w:val="00B01BD4"/>
    <w:rsid w:val="00B035F3"/>
    <w:rsid w:val="00B037CE"/>
    <w:rsid w:val="00B04044"/>
    <w:rsid w:val="00B10211"/>
    <w:rsid w:val="00B10FE5"/>
    <w:rsid w:val="00B11531"/>
    <w:rsid w:val="00B11E39"/>
    <w:rsid w:val="00B14097"/>
    <w:rsid w:val="00B1567E"/>
    <w:rsid w:val="00B15BC5"/>
    <w:rsid w:val="00B17946"/>
    <w:rsid w:val="00B21629"/>
    <w:rsid w:val="00B23643"/>
    <w:rsid w:val="00B26C91"/>
    <w:rsid w:val="00B27C3F"/>
    <w:rsid w:val="00B303E2"/>
    <w:rsid w:val="00B30AFE"/>
    <w:rsid w:val="00B30EF7"/>
    <w:rsid w:val="00B324CC"/>
    <w:rsid w:val="00B32FBF"/>
    <w:rsid w:val="00B3400B"/>
    <w:rsid w:val="00B35DE7"/>
    <w:rsid w:val="00B3710B"/>
    <w:rsid w:val="00B4032B"/>
    <w:rsid w:val="00B42134"/>
    <w:rsid w:val="00B423DC"/>
    <w:rsid w:val="00B42A0C"/>
    <w:rsid w:val="00B4493B"/>
    <w:rsid w:val="00B449CF"/>
    <w:rsid w:val="00B46F07"/>
    <w:rsid w:val="00B47955"/>
    <w:rsid w:val="00B50A93"/>
    <w:rsid w:val="00B600AC"/>
    <w:rsid w:val="00B61825"/>
    <w:rsid w:val="00B61D13"/>
    <w:rsid w:val="00B62127"/>
    <w:rsid w:val="00B62887"/>
    <w:rsid w:val="00B702AB"/>
    <w:rsid w:val="00B7113A"/>
    <w:rsid w:val="00B71652"/>
    <w:rsid w:val="00B74570"/>
    <w:rsid w:val="00B7462D"/>
    <w:rsid w:val="00B77348"/>
    <w:rsid w:val="00B81697"/>
    <w:rsid w:val="00B821AD"/>
    <w:rsid w:val="00B8268A"/>
    <w:rsid w:val="00B835EA"/>
    <w:rsid w:val="00B839AD"/>
    <w:rsid w:val="00B86D4D"/>
    <w:rsid w:val="00B90D43"/>
    <w:rsid w:val="00B91570"/>
    <w:rsid w:val="00B91B27"/>
    <w:rsid w:val="00B93594"/>
    <w:rsid w:val="00B94E3B"/>
    <w:rsid w:val="00BA0D28"/>
    <w:rsid w:val="00BA0EC4"/>
    <w:rsid w:val="00BA1569"/>
    <w:rsid w:val="00BA1747"/>
    <w:rsid w:val="00BA2797"/>
    <w:rsid w:val="00BA3356"/>
    <w:rsid w:val="00BA71EB"/>
    <w:rsid w:val="00BA73A6"/>
    <w:rsid w:val="00BB0E10"/>
    <w:rsid w:val="00BB12C6"/>
    <w:rsid w:val="00BB1903"/>
    <w:rsid w:val="00BB19E6"/>
    <w:rsid w:val="00BB368D"/>
    <w:rsid w:val="00BB3B12"/>
    <w:rsid w:val="00BB4AD4"/>
    <w:rsid w:val="00BB4EF5"/>
    <w:rsid w:val="00BB6F36"/>
    <w:rsid w:val="00BC0442"/>
    <w:rsid w:val="00BC1E14"/>
    <w:rsid w:val="00BC296B"/>
    <w:rsid w:val="00BC3013"/>
    <w:rsid w:val="00BC30A6"/>
    <w:rsid w:val="00BC3426"/>
    <w:rsid w:val="00BC403D"/>
    <w:rsid w:val="00BC498E"/>
    <w:rsid w:val="00BC6B30"/>
    <w:rsid w:val="00BC7782"/>
    <w:rsid w:val="00BC7B04"/>
    <w:rsid w:val="00BD0620"/>
    <w:rsid w:val="00BD0CA2"/>
    <w:rsid w:val="00BD4C8A"/>
    <w:rsid w:val="00BD71F5"/>
    <w:rsid w:val="00BE1653"/>
    <w:rsid w:val="00BE170A"/>
    <w:rsid w:val="00BE2BDE"/>
    <w:rsid w:val="00BE4C0C"/>
    <w:rsid w:val="00BE4E75"/>
    <w:rsid w:val="00BE682B"/>
    <w:rsid w:val="00BE6F39"/>
    <w:rsid w:val="00BF0FFF"/>
    <w:rsid w:val="00BF1572"/>
    <w:rsid w:val="00BF3E4B"/>
    <w:rsid w:val="00BF47AD"/>
    <w:rsid w:val="00BF680F"/>
    <w:rsid w:val="00BF6CE0"/>
    <w:rsid w:val="00BF7A2D"/>
    <w:rsid w:val="00C02076"/>
    <w:rsid w:val="00C020CD"/>
    <w:rsid w:val="00C106F4"/>
    <w:rsid w:val="00C14D8C"/>
    <w:rsid w:val="00C16419"/>
    <w:rsid w:val="00C16D64"/>
    <w:rsid w:val="00C17B99"/>
    <w:rsid w:val="00C211C3"/>
    <w:rsid w:val="00C256F8"/>
    <w:rsid w:val="00C273DF"/>
    <w:rsid w:val="00C303F3"/>
    <w:rsid w:val="00C30D7D"/>
    <w:rsid w:val="00C37709"/>
    <w:rsid w:val="00C4087A"/>
    <w:rsid w:val="00C41BA5"/>
    <w:rsid w:val="00C424A3"/>
    <w:rsid w:val="00C42C7C"/>
    <w:rsid w:val="00C43F07"/>
    <w:rsid w:val="00C44208"/>
    <w:rsid w:val="00C44713"/>
    <w:rsid w:val="00C449E2"/>
    <w:rsid w:val="00C46375"/>
    <w:rsid w:val="00C46896"/>
    <w:rsid w:val="00C479F2"/>
    <w:rsid w:val="00C5076A"/>
    <w:rsid w:val="00C52A70"/>
    <w:rsid w:val="00C54050"/>
    <w:rsid w:val="00C5730E"/>
    <w:rsid w:val="00C57FFA"/>
    <w:rsid w:val="00C60035"/>
    <w:rsid w:val="00C65D51"/>
    <w:rsid w:val="00C7155E"/>
    <w:rsid w:val="00C74A46"/>
    <w:rsid w:val="00C74BD9"/>
    <w:rsid w:val="00C7623B"/>
    <w:rsid w:val="00C81619"/>
    <w:rsid w:val="00C86455"/>
    <w:rsid w:val="00C86D79"/>
    <w:rsid w:val="00C91552"/>
    <w:rsid w:val="00C9212C"/>
    <w:rsid w:val="00C94409"/>
    <w:rsid w:val="00C965C6"/>
    <w:rsid w:val="00C96D18"/>
    <w:rsid w:val="00C96E92"/>
    <w:rsid w:val="00CA141F"/>
    <w:rsid w:val="00CA1A08"/>
    <w:rsid w:val="00CA1B57"/>
    <w:rsid w:val="00CA47A4"/>
    <w:rsid w:val="00CA66DF"/>
    <w:rsid w:val="00CB0028"/>
    <w:rsid w:val="00CB0B3C"/>
    <w:rsid w:val="00CB37FD"/>
    <w:rsid w:val="00CB4257"/>
    <w:rsid w:val="00CB6BCF"/>
    <w:rsid w:val="00CB7EB3"/>
    <w:rsid w:val="00CC0687"/>
    <w:rsid w:val="00CC08A0"/>
    <w:rsid w:val="00CC2E36"/>
    <w:rsid w:val="00CC3032"/>
    <w:rsid w:val="00CC4FDE"/>
    <w:rsid w:val="00CC5390"/>
    <w:rsid w:val="00CC65BB"/>
    <w:rsid w:val="00CC6931"/>
    <w:rsid w:val="00CC7555"/>
    <w:rsid w:val="00CC789C"/>
    <w:rsid w:val="00CC7AE6"/>
    <w:rsid w:val="00CC7DEC"/>
    <w:rsid w:val="00CD0AD6"/>
    <w:rsid w:val="00CD3666"/>
    <w:rsid w:val="00CD3B27"/>
    <w:rsid w:val="00CD7FFA"/>
    <w:rsid w:val="00CE01DC"/>
    <w:rsid w:val="00CE26B7"/>
    <w:rsid w:val="00CE2D43"/>
    <w:rsid w:val="00CE4CFC"/>
    <w:rsid w:val="00CE51D7"/>
    <w:rsid w:val="00CE5C16"/>
    <w:rsid w:val="00CE5FBB"/>
    <w:rsid w:val="00CE6C95"/>
    <w:rsid w:val="00CF0780"/>
    <w:rsid w:val="00CF110E"/>
    <w:rsid w:val="00CF18D8"/>
    <w:rsid w:val="00CF3292"/>
    <w:rsid w:val="00CF4EF8"/>
    <w:rsid w:val="00D00359"/>
    <w:rsid w:val="00D01CAC"/>
    <w:rsid w:val="00D01EFA"/>
    <w:rsid w:val="00D0265F"/>
    <w:rsid w:val="00D100BB"/>
    <w:rsid w:val="00D1047A"/>
    <w:rsid w:val="00D11487"/>
    <w:rsid w:val="00D124BC"/>
    <w:rsid w:val="00D1346C"/>
    <w:rsid w:val="00D1548F"/>
    <w:rsid w:val="00D15A73"/>
    <w:rsid w:val="00D210A3"/>
    <w:rsid w:val="00D22C9C"/>
    <w:rsid w:val="00D259EB"/>
    <w:rsid w:val="00D27A94"/>
    <w:rsid w:val="00D3176C"/>
    <w:rsid w:val="00D35570"/>
    <w:rsid w:val="00D433EA"/>
    <w:rsid w:val="00D445C5"/>
    <w:rsid w:val="00D45862"/>
    <w:rsid w:val="00D4595B"/>
    <w:rsid w:val="00D47A24"/>
    <w:rsid w:val="00D515D5"/>
    <w:rsid w:val="00D51BD8"/>
    <w:rsid w:val="00D52493"/>
    <w:rsid w:val="00D55015"/>
    <w:rsid w:val="00D55960"/>
    <w:rsid w:val="00D563F9"/>
    <w:rsid w:val="00D5764F"/>
    <w:rsid w:val="00D6364D"/>
    <w:rsid w:val="00D64C1A"/>
    <w:rsid w:val="00D6639F"/>
    <w:rsid w:val="00D6656C"/>
    <w:rsid w:val="00D669EF"/>
    <w:rsid w:val="00D67068"/>
    <w:rsid w:val="00D67501"/>
    <w:rsid w:val="00D67C3E"/>
    <w:rsid w:val="00D72AA2"/>
    <w:rsid w:val="00D7437F"/>
    <w:rsid w:val="00D76E59"/>
    <w:rsid w:val="00D77E4B"/>
    <w:rsid w:val="00D80506"/>
    <w:rsid w:val="00D84ECF"/>
    <w:rsid w:val="00D85D31"/>
    <w:rsid w:val="00D85D59"/>
    <w:rsid w:val="00D86105"/>
    <w:rsid w:val="00D87609"/>
    <w:rsid w:val="00D90A6A"/>
    <w:rsid w:val="00D913C1"/>
    <w:rsid w:val="00D9212A"/>
    <w:rsid w:val="00D964C7"/>
    <w:rsid w:val="00D97548"/>
    <w:rsid w:val="00D97E58"/>
    <w:rsid w:val="00DA1428"/>
    <w:rsid w:val="00DA15BB"/>
    <w:rsid w:val="00DA1789"/>
    <w:rsid w:val="00DA5FF7"/>
    <w:rsid w:val="00DA7C99"/>
    <w:rsid w:val="00DB0067"/>
    <w:rsid w:val="00DB1366"/>
    <w:rsid w:val="00DB1B68"/>
    <w:rsid w:val="00DB213B"/>
    <w:rsid w:val="00DB5D04"/>
    <w:rsid w:val="00DC19FE"/>
    <w:rsid w:val="00DC589A"/>
    <w:rsid w:val="00DC70D5"/>
    <w:rsid w:val="00DD1865"/>
    <w:rsid w:val="00DD1F87"/>
    <w:rsid w:val="00DD2820"/>
    <w:rsid w:val="00DD3232"/>
    <w:rsid w:val="00DD3529"/>
    <w:rsid w:val="00DD580B"/>
    <w:rsid w:val="00DD5894"/>
    <w:rsid w:val="00DD71C3"/>
    <w:rsid w:val="00DE0629"/>
    <w:rsid w:val="00DE18DB"/>
    <w:rsid w:val="00DE27B7"/>
    <w:rsid w:val="00DE3854"/>
    <w:rsid w:val="00DE6B03"/>
    <w:rsid w:val="00DE7903"/>
    <w:rsid w:val="00DF0076"/>
    <w:rsid w:val="00DF0973"/>
    <w:rsid w:val="00DF0DC5"/>
    <w:rsid w:val="00DF408D"/>
    <w:rsid w:val="00DF688F"/>
    <w:rsid w:val="00E00B82"/>
    <w:rsid w:val="00E00C9A"/>
    <w:rsid w:val="00E01F52"/>
    <w:rsid w:val="00E0425A"/>
    <w:rsid w:val="00E0448B"/>
    <w:rsid w:val="00E07C6E"/>
    <w:rsid w:val="00E128F0"/>
    <w:rsid w:val="00E12B3C"/>
    <w:rsid w:val="00E13370"/>
    <w:rsid w:val="00E14FD2"/>
    <w:rsid w:val="00E16DEE"/>
    <w:rsid w:val="00E22414"/>
    <w:rsid w:val="00E253F7"/>
    <w:rsid w:val="00E258F7"/>
    <w:rsid w:val="00E2620B"/>
    <w:rsid w:val="00E266A0"/>
    <w:rsid w:val="00E27D67"/>
    <w:rsid w:val="00E300CE"/>
    <w:rsid w:val="00E31111"/>
    <w:rsid w:val="00E31726"/>
    <w:rsid w:val="00E31C4B"/>
    <w:rsid w:val="00E31EA8"/>
    <w:rsid w:val="00E340C8"/>
    <w:rsid w:val="00E3426A"/>
    <w:rsid w:val="00E35846"/>
    <w:rsid w:val="00E37DFE"/>
    <w:rsid w:val="00E40D2E"/>
    <w:rsid w:val="00E41733"/>
    <w:rsid w:val="00E41893"/>
    <w:rsid w:val="00E44E30"/>
    <w:rsid w:val="00E46D3E"/>
    <w:rsid w:val="00E5070E"/>
    <w:rsid w:val="00E50ABC"/>
    <w:rsid w:val="00E50B56"/>
    <w:rsid w:val="00E51A5E"/>
    <w:rsid w:val="00E52661"/>
    <w:rsid w:val="00E528DE"/>
    <w:rsid w:val="00E53200"/>
    <w:rsid w:val="00E5495C"/>
    <w:rsid w:val="00E55637"/>
    <w:rsid w:val="00E57263"/>
    <w:rsid w:val="00E574CE"/>
    <w:rsid w:val="00E62B7A"/>
    <w:rsid w:val="00E64957"/>
    <w:rsid w:val="00E678FC"/>
    <w:rsid w:val="00E67FF7"/>
    <w:rsid w:val="00E7113F"/>
    <w:rsid w:val="00E71786"/>
    <w:rsid w:val="00E72370"/>
    <w:rsid w:val="00E745A0"/>
    <w:rsid w:val="00E751AA"/>
    <w:rsid w:val="00E75EF0"/>
    <w:rsid w:val="00E7665F"/>
    <w:rsid w:val="00E80BCB"/>
    <w:rsid w:val="00E81BA5"/>
    <w:rsid w:val="00E850D9"/>
    <w:rsid w:val="00E85133"/>
    <w:rsid w:val="00E869D1"/>
    <w:rsid w:val="00E87215"/>
    <w:rsid w:val="00E90AD2"/>
    <w:rsid w:val="00E92E4C"/>
    <w:rsid w:val="00E93C60"/>
    <w:rsid w:val="00E96D4A"/>
    <w:rsid w:val="00E97E6C"/>
    <w:rsid w:val="00E97F67"/>
    <w:rsid w:val="00EA0BD9"/>
    <w:rsid w:val="00EA3182"/>
    <w:rsid w:val="00EA496B"/>
    <w:rsid w:val="00EA4F2F"/>
    <w:rsid w:val="00EB00B0"/>
    <w:rsid w:val="00EB0995"/>
    <w:rsid w:val="00EB275D"/>
    <w:rsid w:val="00EB412A"/>
    <w:rsid w:val="00EB5560"/>
    <w:rsid w:val="00EB73B9"/>
    <w:rsid w:val="00EC4858"/>
    <w:rsid w:val="00ED1C2C"/>
    <w:rsid w:val="00ED3C7C"/>
    <w:rsid w:val="00ED4D90"/>
    <w:rsid w:val="00ED512F"/>
    <w:rsid w:val="00ED72E6"/>
    <w:rsid w:val="00ED7730"/>
    <w:rsid w:val="00EE08D5"/>
    <w:rsid w:val="00EE1267"/>
    <w:rsid w:val="00EE3332"/>
    <w:rsid w:val="00EE345A"/>
    <w:rsid w:val="00EE43D9"/>
    <w:rsid w:val="00EE52E5"/>
    <w:rsid w:val="00EE73E6"/>
    <w:rsid w:val="00EF0C69"/>
    <w:rsid w:val="00EF15A8"/>
    <w:rsid w:val="00EF206A"/>
    <w:rsid w:val="00EF23A1"/>
    <w:rsid w:val="00EF2649"/>
    <w:rsid w:val="00EF4236"/>
    <w:rsid w:val="00EF4931"/>
    <w:rsid w:val="00EF5969"/>
    <w:rsid w:val="00EF68FB"/>
    <w:rsid w:val="00EF6BC7"/>
    <w:rsid w:val="00F02B57"/>
    <w:rsid w:val="00F02CC5"/>
    <w:rsid w:val="00F0356A"/>
    <w:rsid w:val="00F07BBB"/>
    <w:rsid w:val="00F11049"/>
    <w:rsid w:val="00F24A58"/>
    <w:rsid w:val="00F25D7C"/>
    <w:rsid w:val="00F265C5"/>
    <w:rsid w:val="00F3284F"/>
    <w:rsid w:val="00F33113"/>
    <w:rsid w:val="00F333CF"/>
    <w:rsid w:val="00F33C5D"/>
    <w:rsid w:val="00F35143"/>
    <w:rsid w:val="00F376A8"/>
    <w:rsid w:val="00F37DB8"/>
    <w:rsid w:val="00F402A0"/>
    <w:rsid w:val="00F40398"/>
    <w:rsid w:val="00F4134E"/>
    <w:rsid w:val="00F42986"/>
    <w:rsid w:val="00F43AD2"/>
    <w:rsid w:val="00F43F2B"/>
    <w:rsid w:val="00F54A45"/>
    <w:rsid w:val="00F55CAF"/>
    <w:rsid w:val="00F563DB"/>
    <w:rsid w:val="00F56D45"/>
    <w:rsid w:val="00F573F2"/>
    <w:rsid w:val="00F60FBF"/>
    <w:rsid w:val="00F61E40"/>
    <w:rsid w:val="00F63BD3"/>
    <w:rsid w:val="00F64121"/>
    <w:rsid w:val="00F72005"/>
    <w:rsid w:val="00F72080"/>
    <w:rsid w:val="00F72807"/>
    <w:rsid w:val="00F7378C"/>
    <w:rsid w:val="00F74DDE"/>
    <w:rsid w:val="00F75158"/>
    <w:rsid w:val="00F759C4"/>
    <w:rsid w:val="00F776DE"/>
    <w:rsid w:val="00F77908"/>
    <w:rsid w:val="00F87473"/>
    <w:rsid w:val="00F913B5"/>
    <w:rsid w:val="00F91FC1"/>
    <w:rsid w:val="00F927C4"/>
    <w:rsid w:val="00F92E3D"/>
    <w:rsid w:val="00F94FBF"/>
    <w:rsid w:val="00F96682"/>
    <w:rsid w:val="00F97632"/>
    <w:rsid w:val="00F97C44"/>
    <w:rsid w:val="00FA0486"/>
    <w:rsid w:val="00FA0529"/>
    <w:rsid w:val="00FA1167"/>
    <w:rsid w:val="00FA2E75"/>
    <w:rsid w:val="00FA38F8"/>
    <w:rsid w:val="00FA44CD"/>
    <w:rsid w:val="00FA5581"/>
    <w:rsid w:val="00FA56F2"/>
    <w:rsid w:val="00FB0289"/>
    <w:rsid w:val="00FB0F5E"/>
    <w:rsid w:val="00FB33E4"/>
    <w:rsid w:val="00FB374F"/>
    <w:rsid w:val="00FB4602"/>
    <w:rsid w:val="00FB473B"/>
    <w:rsid w:val="00FB543D"/>
    <w:rsid w:val="00FB60FC"/>
    <w:rsid w:val="00FB7B76"/>
    <w:rsid w:val="00FB7BA9"/>
    <w:rsid w:val="00FC1BA8"/>
    <w:rsid w:val="00FC2429"/>
    <w:rsid w:val="00FC2759"/>
    <w:rsid w:val="00FC3814"/>
    <w:rsid w:val="00FC3B44"/>
    <w:rsid w:val="00FC4AF5"/>
    <w:rsid w:val="00FC4DE5"/>
    <w:rsid w:val="00FC53E0"/>
    <w:rsid w:val="00FD0F02"/>
    <w:rsid w:val="00FD1AC6"/>
    <w:rsid w:val="00FD4B30"/>
    <w:rsid w:val="00FE4EE9"/>
    <w:rsid w:val="00FE5FF0"/>
    <w:rsid w:val="00FE6682"/>
    <w:rsid w:val="00FE7622"/>
    <w:rsid w:val="00FF09B8"/>
    <w:rsid w:val="00FF319C"/>
    <w:rsid w:val="00FF423C"/>
    <w:rsid w:val="00FF4791"/>
    <w:rsid w:val="00FF5798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50AC1435"/>
  <w15:docId w15:val="{70227F40-AF96-4189-93E4-DE8C7F54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081A"/>
    <w:pPr>
      <w:keepNext/>
      <w:numPr>
        <w:numId w:val="5"/>
      </w:numPr>
      <w:tabs>
        <w:tab w:val="clear" w:pos="360"/>
        <w:tab w:val="num" w:pos="1440"/>
      </w:tabs>
      <w:spacing w:before="120" w:after="120"/>
      <w:ind w:left="1440" w:hanging="1440"/>
      <w:outlineLvl w:val="0"/>
    </w:pPr>
    <w:rPr>
      <w:rFonts w:ascii="Arial" w:hAnsi="Arial" w:cs="Arial"/>
      <w:b/>
      <w:bCs/>
      <w:cap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5B7D97"/>
    <w:pPr>
      <w:keepNext/>
      <w:numPr>
        <w:ilvl w:val="1"/>
        <w:numId w:val="5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B7D97"/>
    <w:pPr>
      <w:numPr>
        <w:ilvl w:val="2"/>
        <w:numId w:val="5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5B7D97"/>
    <w:pPr>
      <w:keepNext/>
      <w:ind w:right="360"/>
      <w:jc w:val="center"/>
      <w:outlineLvl w:val="3"/>
    </w:pPr>
    <w:rPr>
      <w:b/>
      <w:color w:val="0000FF"/>
      <w:sz w:val="32"/>
    </w:rPr>
  </w:style>
  <w:style w:type="paragraph" w:styleId="Heading5">
    <w:name w:val="heading 5"/>
    <w:basedOn w:val="Normal"/>
    <w:next w:val="Normal"/>
    <w:qFormat/>
    <w:rsid w:val="005B7D97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B7D97"/>
    <w:pPr>
      <w:keepNext/>
      <w:ind w:right="360"/>
      <w:outlineLvl w:val="5"/>
    </w:pPr>
    <w:rPr>
      <w:rFonts w:ascii="Clarendon Condensed" w:hAnsi="Clarendon Condensed"/>
      <w:b/>
      <w:noProof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B7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7D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D97"/>
  </w:style>
  <w:style w:type="paragraph" w:styleId="BodyTextIndent">
    <w:name w:val="Body Text Indent"/>
    <w:basedOn w:val="Normal"/>
    <w:semiHidden/>
    <w:rsid w:val="005B7D97"/>
    <w:pPr>
      <w:ind w:left="720"/>
    </w:pPr>
  </w:style>
  <w:style w:type="paragraph" w:styleId="BodyText">
    <w:name w:val="Body Text"/>
    <w:basedOn w:val="Normal"/>
    <w:link w:val="BodyTextChar"/>
    <w:semiHidden/>
    <w:rsid w:val="005B7D97"/>
    <w:pPr>
      <w:jc w:val="center"/>
    </w:pPr>
  </w:style>
  <w:style w:type="paragraph" w:styleId="NoSpacing">
    <w:name w:val="No Spacing"/>
    <w:uiPriority w:val="1"/>
    <w:qFormat/>
    <w:rsid w:val="009E39E2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C719C"/>
  </w:style>
  <w:style w:type="character" w:styleId="Hyperlink">
    <w:name w:val="Hyperlink"/>
    <w:basedOn w:val="DefaultParagraphFont"/>
    <w:uiPriority w:val="99"/>
    <w:unhideWhenUsed/>
    <w:rsid w:val="009C71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08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6030C"/>
    <w:pPr>
      <w:ind w:left="14"/>
    </w:pPr>
    <w:rPr>
      <w:rFonts w:ascii="Arial" w:hAnsi="Arial"/>
      <w:spacing w:val="-5"/>
      <w:sz w:val="16"/>
      <w:szCs w:val="20"/>
    </w:rPr>
  </w:style>
  <w:style w:type="paragraph" w:customStyle="1" w:styleId="VRADTESTRPT">
    <w:name w:val="VRAD TEST RPT"/>
    <w:basedOn w:val="VPTBodyParagraphStyle"/>
    <w:link w:val="VRADTESTRPTChar"/>
    <w:qFormat/>
    <w:rsid w:val="009E081A"/>
    <w:pPr>
      <w:spacing w:before="120" w:after="120" w:line="360" w:lineRule="auto"/>
    </w:pPr>
    <w:rPr>
      <w:rFonts w:cs="Arial"/>
      <w:sz w:val="22"/>
      <w:szCs w:val="22"/>
    </w:rPr>
  </w:style>
  <w:style w:type="character" w:customStyle="1" w:styleId="VRADTESTRPTChar">
    <w:name w:val="VRAD TEST RPT Char"/>
    <w:basedOn w:val="DefaultParagraphFont"/>
    <w:link w:val="VRADTESTRPT"/>
    <w:rsid w:val="009E081A"/>
    <w:rPr>
      <w:rFonts w:ascii="Arial" w:eastAsiaTheme="minorHAnsi" w:hAnsi="Arial" w:cs="Arial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B8268A"/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fr-FR" w:eastAsia="fr-FR"/>
    </w:rPr>
  </w:style>
  <w:style w:type="paragraph" w:customStyle="1" w:styleId="body">
    <w:name w:val="body"/>
    <w:basedOn w:val="Normal"/>
    <w:rsid w:val="00B8268A"/>
    <w:pPr>
      <w:spacing w:after="120"/>
      <w:jc w:val="both"/>
    </w:pPr>
    <w:rPr>
      <w:rFonts w:ascii="CorpoS" w:hAnsi="CorpoS"/>
      <w:lang w:val="en-GB" w:eastAsia="fr-FR"/>
    </w:rPr>
  </w:style>
  <w:style w:type="paragraph" w:styleId="NormalIndent">
    <w:name w:val="Normal Indent"/>
    <w:basedOn w:val="Normal"/>
    <w:semiHidden/>
    <w:rsid w:val="00B8268A"/>
    <w:pPr>
      <w:ind w:left="708"/>
      <w:jc w:val="both"/>
    </w:pPr>
    <w:rPr>
      <w:rFonts w:ascii="Arial" w:hAnsi="Arial"/>
      <w:szCs w:val="20"/>
      <w:lang w:val="en-GB" w:eastAsia="it-I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268A"/>
    <w:pPr>
      <w:spacing w:after="120"/>
    </w:pPr>
    <w:rPr>
      <w:rFonts w:asciiTheme="minorHAnsi" w:eastAsiaTheme="minorEastAsia" w:hAnsiTheme="minorHAnsi" w:cstheme="minorBidi"/>
      <w:sz w:val="16"/>
      <w:szCs w:val="16"/>
      <w:lang w:val="fr-FR" w:eastAsia="fr-F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268A"/>
    <w:rPr>
      <w:rFonts w:asciiTheme="minorHAnsi" w:eastAsiaTheme="minorEastAsia" w:hAnsiTheme="minorHAnsi" w:cstheme="minorBidi"/>
      <w:sz w:val="16"/>
      <w:szCs w:val="16"/>
      <w:lang w:val="fr-FR" w:eastAsia="fr-FR"/>
    </w:rPr>
  </w:style>
  <w:style w:type="paragraph" w:customStyle="1" w:styleId="VPTProductSubhead">
    <w:name w:val="VPT Product Subhead"/>
    <w:basedOn w:val="Normal"/>
    <w:qFormat/>
    <w:rsid w:val="00540070"/>
    <w:pPr>
      <w:jc w:val="right"/>
    </w:pPr>
    <w:rPr>
      <w:rFonts w:ascii="Arial" w:eastAsiaTheme="minorHAnsi" w:hAnsi="Arial" w:cstheme="minorBidi"/>
      <w:caps/>
      <w:color w:val="2A6EBB"/>
      <w:sz w:val="28"/>
    </w:rPr>
  </w:style>
  <w:style w:type="paragraph" w:customStyle="1" w:styleId="VPTBodyParagraphStyle">
    <w:name w:val="VPT Body Paragraph Style"/>
    <w:qFormat/>
    <w:rsid w:val="00540070"/>
    <w:pPr>
      <w:spacing w:after="240" w:line="240" w:lineRule="atLeast"/>
      <w:contextualSpacing/>
    </w:pPr>
    <w:rPr>
      <w:rFonts w:ascii="Arial" w:eastAsiaTheme="minorHAnsi" w:hAnsi="Arial" w:cstheme="minorBidi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0310"/>
    <w:rPr>
      <w:sz w:val="24"/>
      <w:szCs w:val="24"/>
    </w:rPr>
  </w:style>
  <w:style w:type="paragraph" w:customStyle="1" w:styleId="VPTSectionHead">
    <w:name w:val="VPT Section Head"/>
    <w:next w:val="VPTBodyParagraphStyle"/>
    <w:qFormat/>
    <w:rsid w:val="00380310"/>
    <w:pPr>
      <w:keepNext/>
      <w:spacing w:after="120"/>
      <w:ind w:left="432" w:hanging="432"/>
    </w:pPr>
    <w:rPr>
      <w:rFonts w:ascii="Arial Bold" w:eastAsiaTheme="minorHAnsi" w:hAnsi="Arial Bold" w:cstheme="minorBidi"/>
      <w:b/>
      <w:caps/>
      <w:color w:val="000000" w:themeColor="text1"/>
      <w:sz w:val="22"/>
      <w:szCs w:val="24"/>
    </w:rPr>
  </w:style>
  <w:style w:type="paragraph" w:customStyle="1" w:styleId="VPTTableHeader">
    <w:name w:val="VPT Table Header"/>
    <w:basedOn w:val="Normal"/>
    <w:qFormat/>
    <w:rsid w:val="008E4101"/>
    <w:pPr>
      <w:spacing w:before="20" w:after="20"/>
    </w:pPr>
    <w:rPr>
      <w:rFonts w:ascii="Arial Bold" w:eastAsiaTheme="minorHAnsi" w:hAnsi="Arial Bold" w:cstheme="minorBidi"/>
      <w:color w:val="FFFFFF" w:themeColor="background1"/>
      <w:sz w:val="18"/>
    </w:rPr>
  </w:style>
  <w:style w:type="paragraph" w:customStyle="1" w:styleId="VPTTableData">
    <w:name w:val="VPT Table Data"/>
    <w:basedOn w:val="Normal"/>
    <w:qFormat/>
    <w:rsid w:val="008E4101"/>
    <w:pPr>
      <w:spacing w:before="14" w:after="14"/>
      <w:jc w:val="center"/>
    </w:pPr>
    <w:rPr>
      <w:rFonts w:ascii="Arial" w:eastAsiaTheme="minorHAnsi" w:hAnsi="Arial" w:cstheme="minorBidi"/>
      <w:sz w:val="14"/>
    </w:rPr>
  </w:style>
  <w:style w:type="character" w:customStyle="1" w:styleId="apple-converted-space">
    <w:name w:val="apple-converted-space"/>
    <w:basedOn w:val="DefaultParagraphFont"/>
    <w:rsid w:val="00051BE8"/>
  </w:style>
  <w:style w:type="character" w:customStyle="1" w:styleId="HeaderChar">
    <w:name w:val="Header Char"/>
    <w:basedOn w:val="DefaultParagraphFont"/>
    <w:link w:val="Header"/>
    <w:semiHidden/>
    <w:rsid w:val="00B6212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D26B8"/>
    <w:rPr>
      <w:rFonts w:ascii="Arial" w:hAnsi="Arial" w:cs="Arial"/>
      <w:b/>
      <w:bCs/>
      <w:caps/>
      <w:kern w:val="32"/>
      <w:sz w:val="22"/>
      <w:szCs w:val="22"/>
    </w:rPr>
  </w:style>
  <w:style w:type="paragraph" w:customStyle="1" w:styleId="Default">
    <w:name w:val="Default"/>
    <w:rsid w:val="00B702A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009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C96D18"/>
    <w:rPr>
      <w:sz w:val="24"/>
      <w:szCs w:val="24"/>
    </w:rPr>
  </w:style>
  <w:style w:type="character" w:customStyle="1" w:styleId="fontstyle01">
    <w:name w:val="fontstyle01"/>
    <w:basedOn w:val="DefaultParagraphFont"/>
    <w:rsid w:val="007C0FE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82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608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707">
          <w:marLeft w:val="7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17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05">
          <w:marLeft w:val="1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header" Target="header3.xml"/><Relationship Id="rId20" Type="http://schemas.openxmlformats.org/officeDocument/2006/relationships/image" Target="media/image12.emf"/><Relationship Id="rId41" Type="http://schemas.openxmlformats.org/officeDocument/2006/relationships/image" Target="media/image3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84BA-31AF-4D0C-9F0C-F51E673E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547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VPTRAD FINAL REPORT</vt:lpstr>
      <vt:lpstr>SP-13 CALIBRATION OF FLOW AND DP MEASURING DEVICES AND POTTER FLOW METER</vt:lpstr>
    </vt:vector>
  </TitlesOfParts>
  <Company>Dell Computer Corporation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VPTRAD FINAL REPORT</dc:title>
  <dc:subject>3-D PLUS</dc:subject>
  <dc:creator>Admin</dc:creator>
  <cp:lastModifiedBy>Aridio Sanchez</cp:lastModifiedBy>
  <cp:revision>3</cp:revision>
  <cp:lastPrinted>2024-08-20T19:06:00Z</cp:lastPrinted>
  <dcterms:created xsi:type="dcterms:W3CDTF">2024-09-26T15:35:00Z</dcterms:created>
  <dcterms:modified xsi:type="dcterms:W3CDTF">2024-09-27T13:01:00Z</dcterms:modified>
</cp:coreProperties>
</file>