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3E12F" w14:textId="77777777" w:rsidR="002C5BC4" w:rsidRDefault="00CD3836">
      <w:pPr>
        <w:rPr>
          <w:b/>
        </w:rPr>
      </w:pPr>
      <w:r>
        <w:rPr>
          <w:b/>
        </w:rPr>
        <w:t>Lesson: Modeling with Stream Tables, Site #1</w:t>
      </w:r>
    </w:p>
    <w:p w14:paraId="73E3E130" w14:textId="77777777" w:rsidR="002C5BC4" w:rsidRDefault="002C5BC4">
      <w:pPr>
        <w:rPr>
          <w:b/>
        </w:rPr>
      </w:pPr>
    </w:p>
    <w:p w14:paraId="73E3E131" w14:textId="77777777" w:rsidR="002C5BC4" w:rsidRDefault="00CD3836">
      <w:r>
        <w:rPr>
          <w:b/>
        </w:rPr>
        <w:t xml:space="preserve">Grade Level: </w:t>
      </w:r>
      <w:r>
        <w:t>Fifth Grade, Earth and Space Sciences</w:t>
      </w:r>
    </w:p>
    <w:p w14:paraId="73E3E132" w14:textId="77777777" w:rsidR="002C5BC4" w:rsidRDefault="002C5BC4">
      <w:pPr>
        <w:rPr>
          <w:b/>
        </w:rPr>
      </w:pPr>
    </w:p>
    <w:p w14:paraId="73E3E133" w14:textId="77777777" w:rsidR="002C5BC4" w:rsidRDefault="00CD3836">
      <w:r>
        <w:rPr>
          <w:b/>
        </w:rPr>
        <w:t xml:space="preserve">Overview: </w:t>
      </w:r>
      <w:r>
        <w:t>In this lesson, students will first learn about the Pennsylvania Chesapeake Bay Area. Then, they will make observations and reveal patterns of relationships based on the demonstrations carried out in the Stream Table. Students will observe different forms of erosion and land formation when waterways interact with natural objects such as large rocks, pebbles, trees, and/or shrubs near water pathways. The teacher will facilitate the Stream Table demonstration as well as use guided questions to help navigate t</w:t>
      </w:r>
      <w:r>
        <w:t xml:space="preserve">he classroom discussion around main vocabulary terms and state standards, mentioned below. With the help of a facilitator (teacher), students will complete three different scenarios with the Stream Table. To conclude the lesson, students will learn about the Grand Canyon as an example of a physical region that </w:t>
      </w:r>
      <w:proofErr w:type="gramStart"/>
      <w:r>
        <w:t>formed</w:t>
      </w:r>
      <w:proofErr w:type="gramEnd"/>
      <w:r>
        <w:t xml:space="preserve"> by slow erosion over time. </w:t>
      </w:r>
    </w:p>
    <w:p w14:paraId="73E3E134" w14:textId="77777777" w:rsidR="002C5BC4" w:rsidRDefault="002C5BC4">
      <w:pPr>
        <w:rPr>
          <w:b/>
        </w:rPr>
      </w:pPr>
    </w:p>
    <w:p w14:paraId="73E3E135" w14:textId="77777777" w:rsidR="002C5BC4" w:rsidRDefault="00CD3836">
      <w:pPr>
        <w:rPr>
          <w:b/>
        </w:rPr>
      </w:pPr>
      <w:r>
        <w:rPr>
          <w:b/>
        </w:rPr>
        <w:t xml:space="preserve">Science Content &amp; Standards: </w:t>
      </w:r>
    </w:p>
    <w:p w14:paraId="73E3E136" w14:textId="77777777" w:rsidR="002C5BC4" w:rsidRDefault="00CD3836">
      <w:pPr>
        <w:rPr>
          <w:b/>
        </w:rPr>
      </w:pPr>
      <w:r>
        <w:rPr>
          <w:b/>
        </w:rPr>
        <w:t xml:space="preserve">Pennsylvania New Academic Standards for Science- </w:t>
      </w:r>
      <w:hyperlink r:id="rId7">
        <w:r>
          <w:rPr>
            <w:b/>
            <w:color w:val="1155CC"/>
            <w:u w:val="single"/>
          </w:rPr>
          <w:t>https://www.pdesas.org/Page/Viewer/ViewPage/11</w:t>
        </w:r>
      </w:hyperlink>
      <w:r>
        <w:rPr>
          <w:b/>
        </w:rPr>
        <w:t xml:space="preserve"> </w:t>
      </w:r>
    </w:p>
    <w:p w14:paraId="73E3E137" w14:textId="77777777" w:rsidR="002C5BC4" w:rsidRDefault="002C5BC4">
      <w:pPr>
        <w:rPr>
          <w:b/>
        </w:rPr>
      </w:pPr>
    </w:p>
    <w:p w14:paraId="73E3E138" w14:textId="77777777" w:rsidR="002C5BC4" w:rsidRDefault="00CD3836">
      <w:pPr>
        <w:ind w:firstLine="720"/>
        <w:rPr>
          <w:rFonts w:ascii="Roboto" w:eastAsia="Roboto" w:hAnsi="Roboto" w:cs="Roboto"/>
          <w:sz w:val="20"/>
          <w:szCs w:val="20"/>
          <w:highlight w:val="white"/>
        </w:rPr>
      </w:pPr>
      <w:r>
        <w:rPr>
          <w:rFonts w:ascii="Roboto" w:eastAsia="Roboto" w:hAnsi="Roboto" w:cs="Roboto"/>
          <w:b/>
          <w:sz w:val="20"/>
          <w:szCs w:val="20"/>
          <w:highlight w:val="white"/>
        </w:rPr>
        <w:t xml:space="preserve">Earth and Space Sciences- </w:t>
      </w:r>
    </w:p>
    <w:p w14:paraId="73E3E139" w14:textId="77777777" w:rsidR="002C5BC4" w:rsidRDefault="002C5BC4">
      <w:pPr>
        <w:ind w:firstLine="720"/>
        <w:rPr>
          <w:rFonts w:ascii="Roboto" w:eastAsia="Roboto" w:hAnsi="Roboto" w:cs="Roboto"/>
          <w:sz w:val="20"/>
          <w:szCs w:val="20"/>
          <w:highlight w:val="white"/>
        </w:rPr>
      </w:pPr>
    </w:p>
    <w:p w14:paraId="73E3E13A"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Standard-</w:t>
      </w:r>
    </w:p>
    <w:p w14:paraId="73E3E13B" w14:textId="77777777" w:rsidR="002C5BC4" w:rsidRDefault="00CD3836">
      <w:pPr>
        <w:numPr>
          <w:ilvl w:val="0"/>
          <w:numId w:val="7"/>
        </w:numPr>
      </w:pPr>
      <w:r>
        <w:rPr>
          <w:rFonts w:ascii="Roboto" w:eastAsia="Roboto" w:hAnsi="Roboto" w:cs="Roboto"/>
          <w:b/>
          <w:sz w:val="20"/>
          <w:szCs w:val="20"/>
          <w:highlight w:val="white"/>
        </w:rPr>
        <w:t xml:space="preserve"> </w:t>
      </w:r>
      <w:r>
        <w:rPr>
          <w:b/>
        </w:rPr>
        <w:t>3.3.5.C</w:t>
      </w:r>
      <w:r>
        <w:t xml:space="preserve"> Develop a model using an example to describe ways the geosphere, biosphere, hydrosphere, and/or atmosphere interact.</w:t>
      </w:r>
    </w:p>
    <w:p w14:paraId="73E3E13C" w14:textId="77777777" w:rsidR="002C5BC4" w:rsidRDefault="00CD3836">
      <w:pPr>
        <w:widowControl w:val="0"/>
        <w:numPr>
          <w:ilvl w:val="0"/>
          <w:numId w:val="7"/>
        </w:numPr>
        <w:spacing w:line="240" w:lineRule="auto"/>
      </w:pPr>
      <w:r>
        <w:rPr>
          <w:b/>
        </w:rPr>
        <w:t>3.3.5.F</w:t>
      </w:r>
      <w:r>
        <w:t xml:space="preserve"> Generate and design possible solutions to a current environmental issue, threat, or concern. </w:t>
      </w:r>
    </w:p>
    <w:p w14:paraId="73E3E13D" w14:textId="77777777" w:rsidR="002C5BC4" w:rsidRDefault="002C5BC4">
      <w:pPr>
        <w:rPr>
          <w:rFonts w:ascii="Roboto" w:eastAsia="Roboto" w:hAnsi="Roboto" w:cs="Roboto"/>
          <w:b/>
          <w:sz w:val="20"/>
          <w:szCs w:val="20"/>
          <w:highlight w:val="white"/>
        </w:rPr>
      </w:pPr>
    </w:p>
    <w:p w14:paraId="73E3E13E" w14:textId="77777777" w:rsidR="002C5BC4" w:rsidRDefault="002C5BC4">
      <w:pPr>
        <w:rPr>
          <w:rFonts w:ascii="Roboto" w:eastAsia="Roboto" w:hAnsi="Roboto" w:cs="Roboto"/>
          <w:b/>
          <w:sz w:val="20"/>
          <w:szCs w:val="20"/>
          <w:highlight w:val="white"/>
        </w:rPr>
      </w:pPr>
    </w:p>
    <w:p w14:paraId="73E3E13F" w14:textId="77777777" w:rsidR="002C5BC4" w:rsidRDefault="002C5BC4">
      <w:pPr>
        <w:rPr>
          <w:rFonts w:ascii="Roboto" w:eastAsia="Roboto" w:hAnsi="Roboto" w:cs="Roboto"/>
          <w:b/>
          <w:sz w:val="2"/>
          <w:szCs w:val="2"/>
          <w:highlight w:val="white"/>
        </w:rPr>
      </w:pPr>
    </w:p>
    <w:p w14:paraId="73E3E140" w14:textId="77777777" w:rsidR="002C5BC4" w:rsidRDefault="00CD3836">
      <w:pPr>
        <w:rPr>
          <w:b/>
          <w:highlight w:val="white"/>
        </w:rPr>
      </w:pPr>
      <w:r>
        <w:rPr>
          <w:b/>
          <w:highlight w:val="white"/>
        </w:rPr>
        <w:t>Science Practices:</w:t>
      </w:r>
    </w:p>
    <w:p w14:paraId="73E3E141" w14:textId="77777777" w:rsidR="002C5BC4" w:rsidRDefault="00CD3836">
      <w:pPr>
        <w:rPr>
          <w:b/>
          <w:color w:val="333333"/>
          <w:highlight w:val="white"/>
        </w:rPr>
      </w:pPr>
      <w:r>
        <w:rPr>
          <w:b/>
          <w:color w:val="333333"/>
          <w:highlight w:val="white"/>
        </w:rPr>
        <w:t>APPENDIX F – Science and Engineering Practices in the NGSS</w:t>
      </w:r>
    </w:p>
    <w:p w14:paraId="73E3E142" w14:textId="77777777" w:rsidR="002C5BC4" w:rsidRDefault="00CD3836">
      <w:pPr>
        <w:rPr>
          <w:rFonts w:ascii="Roboto" w:eastAsia="Roboto" w:hAnsi="Roboto" w:cs="Roboto"/>
          <w:b/>
          <w:sz w:val="20"/>
          <w:szCs w:val="20"/>
          <w:highlight w:val="white"/>
        </w:rPr>
      </w:pPr>
      <w:hyperlink r:id="rId8">
        <w:r>
          <w:rPr>
            <w:b/>
            <w:color w:val="1155CC"/>
            <w:highlight w:val="white"/>
            <w:u w:val="single"/>
          </w:rPr>
          <w:t>https://www.nextgenscience.org/sites/default/files/Appendix%20F%20%20Science%20and%20Engineering%20Practices%20in%20the%20NGSS%20-%20FINAL%20060513.pdf</w:t>
        </w:r>
      </w:hyperlink>
    </w:p>
    <w:p w14:paraId="73E3E143" w14:textId="77777777" w:rsidR="002C5BC4" w:rsidRDefault="00CD3836">
      <w:r>
        <w:rPr>
          <w:rFonts w:ascii="Roboto" w:eastAsia="Roboto" w:hAnsi="Roboto" w:cs="Roboto"/>
          <w:b/>
          <w:sz w:val="20"/>
          <w:szCs w:val="20"/>
          <w:highlight w:val="white"/>
        </w:rPr>
        <w:tab/>
      </w:r>
      <w:r>
        <w:rPr>
          <w:b/>
        </w:rPr>
        <w:t>Practice 2, Developing and Using Models</w:t>
      </w:r>
      <w:r>
        <w:t>.</w:t>
      </w:r>
    </w:p>
    <w:p w14:paraId="73E3E144" w14:textId="77777777" w:rsidR="002C5BC4" w:rsidRDefault="00CD3836">
      <w:pPr>
        <w:widowControl w:val="0"/>
        <w:numPr>
          <w:ilvl w:val="0"/>
          <w:numId w:val="8"/>
        </w:numPr>
        <w:spacing w:line="240" w:lineRule="auto"/>
      </w:pPr>
      <w:r>
        <w:t xml:space="preserve">Collaboratively develop and/or revise a model based on evidence that shows the relationships among variables for frequent and regular occurring events.  </w:t>
      </w:r>
    </w:p>
    <w:p w14:paraId="73E3E145" w14:textId="77777777" w:rsidR="002C5BC4" w:rsidRDefault="00CD3836">
      <w:pPr>
        <w:widowControl w:val="0"/>
        <w:numPr>
          <w:ilvl w:val="0"/>
          <w:numId w:val="8"/>
        </w:numPr>
        <w:spacing w:line="240" w:lineRule="auto"/>
      </w:pPr>
      <w:r>
        <w:t>Develop and/or use models to describe and/or predict phenomena.</w:t>
      </w:r>
    </w:p>
    <w:p w14:paraId="73E3E146" w14:textId="77777777" w:rsidR="002C5BC4" w:rsidRDefault="00CD3836">
      <w:pPr>
        <w:widowControl w:val="0"/>
        <w:numPr>
          <w:ilvl w:val="0"/>
          <w:numId w:val="8"/>
        </w:numPr>
        <w:spacing w:line="240" w:lineRule="auto"/>
      </w:pPr>
      <w:r>
        <w:t xml:space="preserve">Use a model to test cause and effect relationships or interactions concerning the functioning of a natural or designed system. </w:t>
      </w:r>
    </w:p>
    <w:p w14:paraId="73E3E147" w14:textId="77777777" w:rsidR="002C5BC4" w:rsidRDefault="00CD3836">
      <w:pPr>
        <w:rPr>
          <w:rFonts w:ascii="Roboto" w:eastAsia="Roboto" w:hAnsi="Roboto" w:cs="Roboto"/>
          <w:sz w:val="20"/>
          <w:szCs w:val="20"/>
          <w:highlight w:val="white"/>
        </w:rPr>
      </w:pPr>
      <w:r>
        <w:rPr>
          <w:rFonts w:ascii="Roboto" w:eastAsia="Roboto" w:hAnsi="Roboto" w:cs="Roboto"/>
          <w:b/>
          <w:sz w:val="20"/>
          <w:szCs w:val="20"/>
          <w:highlight w:val="white"/>
        </w:rPr>
        <w:tab/>
      </w:r>
    </w:p>
    <w:p w14:paraId="73E3E148" w14:textId="77777777" w:rsidR="002C5BC4" w:rsidRDefault="002C5BC4">
      <w:pPr>
        <w:rPr>
          <w:rFonts w:ascii="Roboto" w:eastAsia="Roboto" w:hAnsi="Roboto" w:cs="Roboto"/>
          <w:b/>
          <w:sz w:val="20"/>
          <w:szCs w:val="20"/>
          <w:highlight w:val="white"/>
        </w:rPr>
      </w:pPr>
    </w:p>
    <w:p w14:paraId="73E3E149"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Social Studies Content &amp; Standards:</w:t>
      </w:r>
    </w:p>
    <w:p w14:paraId="73E3E14A" w14:textId="77777777" w:rsidR="002C5BC4" w:rsidRDefault="00CD3836">
      <w:pPr>
        <w:rPr>
          <w:rFonts w:ascii="Roboto" w:eastAsia="Roboto" w:hAnsi="Roboto" w:cs="Roboto"/>
          <w:b/>
          <w:sz w:val="20"/>
          <w:szCs w:val="20"/>
        </w:rPr>
      </w:pPr>
      <w:r>
        <w:rPr>
          <w:rFonts w:ascii="Montserrat" w:eastAsia="Montserrat" w:hAnsi="Montserrat" w:cs="Montserrat"/>
          <w:b/>
          <w:sz w:val="20"/>
          <w:szCs w:val="20"/>
        </w:rPr>
        <w:t>Pennsylvania Academic Standards, Social Studies</w:t>
      </w:r>
    </w:p>
    <w:p w14:paraId="73E3E14B" w14:textId="77777777" w:rsidR="002C5BC4" w:rsidRDefault="00CD3836">
      <w:pPr>
        <w:spacing w:line="240" w:lineRule="auto"/>
        <w:rPr>
          <w:b/>
          <w:color w:val="082A3D"/>
          <w:sz w:val="20"/>
          <w:szCs w:val="20"/>
          <w:highlight w:val="white"/>
        </w:rPr>
      </w:pPr>
      <w:hyperlink r:id="rId9">
        <w:r>
          <w:rPr>
            <w:b/>
            <w:color w:val="1155CC"/>
            <w:sz w:val="20"/>
            <w:szCs w:val="20"/>
            <w:highlight w:val="white"/>
            <w:u w:val="single"/>
          </w:rPr>
          <w:t>https://www.pdesas.org/Standard/View</w:t>
        </w:r>
      </w:hyperlink>
    </w:p>
    <w:p w14:paraId="73E3E14C" w14:textId="77777777" w:rsidR="002C5BC4" w:rsidRDefault="002C5BC4">
      <w:pPr>
        <w:spacing w:line="240" w:lineRule="auto"/>
        <w:rPr>
          <w:b/>
          <w:color w:val="082A3D"/>
          <w:sz w:val="20"/>
          <w:szCs w:val="20"/>
          <w:highlight w:val="white"/>
        </w:rPr>
      </w:pPr>
    </w:p>
    <w:p w14:paraId="73E3E14D" w14:textId="77777777" w:rsidR="002C5BC4" w:rsidRDefault="00CD3836">
      <w:pPr>
        <w:spacing w:line="240" w:lineRule="auto"/>
        <w:ind w:firstLine="720"/>
        <w:rPr>
          <w:b/>
          <w:sz w:val="18"/>
          <w:szCs w:val="18"/>
        </w:rPr>
      </w:pPr>
      <w:r>
        <w:rPr>
          <w:b/>
        </w:rPr>
        <w:t>7.4: Interactions Between People and the Environment</w:t>
      </w:r>
    </w:p>
    <w:p w14:paraId="73E3E14E" w14:textId="77777777" w:rsidR="002C5BC4" w:rsidRDefault="002C5BC4">
      <w:pPr>
        <w:spacing w:line="240" w:lineRule="auto"/>
        <w:rPr>
          <w:b/>
          <w:color w:val="082A3D"/>
          <w:sz w:val="20"/>
          <w:szCs w:val="20"/>
          <w:highlight w:val="white"/>
        </w:rPr>
      </w:pPr>
    </w:p>
    <w:p w14:paraId="73E3E14F" w14:textId="77777777" w:rsidR="002C5BC4" w:rsidRDefault="00CD3836">
      <w:pPr>
        <w:spacing w:line="240" w:lineRule="auto"/>
        <w:rPr>
          <w:b/>
          <w:color w:val="082A3D"/>
          <w:sz w:val="20"/>
          <w:szCs w:val="20"/>
          <w:highlight w:val="white"/>
        </w:rPr>
      </w:pPr>
      <w:r>
        <w:rPr>
          <w:b/>
          <w:color w:val="082A3D"/>
          <w:sz w:val="20"/>
          <w:szCs w:val="20"/>
          <w:highlight w:val="white"/>
        </w:rPr>
        <w:lastRenderedPageBreak/>
        <w:t>Standard-</w:t>
      </w:r>
    </w:p>
    <w:p w14:paraId="73E3E150" w14:textId="77777777" w:rsidR="002C5BC4" w:rsidRDefault="00CD3836">
      <w:pPr>
        <w:numPr>
          <w:ilvl w:val="0"/>
          <w:numId w:val="9"/>
        </w:numPr>
        <w:spacing w:line="240" w:lineRule="auto"/>
        <w:rPr>
          <w:color w:val="082A3D"/>
          <w:highlight w:val="white"/>
        </w:rPr>
      </w:pPr>
      <w:proofErr w:type="gramStart"/>
      <w:r>
        <w:rPr>
          <w:b/>
          <w:color w:val="082A3D"/>
          <w:highlight w:val="white"/>
        </w:rPr>
        <w:t>7.4.5.B</w:t>
      </w:r>
      <w:r>
        <w:rPr>
          <w:color w:val="082A3D"/>
          <w:highlight w:val="white"/>
        </w:rPr>
        <w:t xml:space="preserve">  Identify</w:t>
      </w:r>
      <w:proofErr w:type="gramEnd"/>
      <w:r>
        <w:rPr>
          <w:color w:val="082A3D"/>
          <w:highlight w:val="white"/>
        </w:rPr>
        <w:t xml:space="preserve"> the effect of people on the physical systems within a community.</w:t>
      </w:r>
    </w:p>
    <w:p w14:paraId="73E3E151" w14:textId="77777777" w:rsidR="002C5BC4" w:rsidRDefault="00CD3836">
      <w:pPr>
        <w:numPr>
          <w:ilvl w:val="0"/>
          <w:numId w:val="9"/>
        </w:numPr>
        <w:shd w:val="clear" w:color="auto" w:fill="FFFFFF"/>
        <w:spacing w:after="240"/>
        <w:rPr>
          <w:color w:val="082A3D"/>
          <w:highlight w:val="white"/>
        </w:rPr>
      </w:pPr>
      <w:r>
        <w:rPr>
          <w:b/>
        </w:rPr>
        <w:t xml:space="preserve">7.2.5.B </w:t>
      </w:r>
      <w:r>
        <w:t>Identify the basic physical processes that affect the physical characteristics of places and regions.</w:t>
      </w:r>
      <w:r>
        <w:rPr>
          <w:color w:val="183E57"/>
        </w:rPr>
        <w:t xml:space="preserve"> </w:t>
      </w:r>
    </w:p>
    <w:p w14:paraId="73E3E152" w14:textId="77777777" w:rsidR="002C5BC4" w:rsidRDefault="002C5BC4">
      <w:pPr>
        <w:spacing w:line="240" w:lineRule="auto"/>
        <w:rPr>
          <w:b/>
          <w:color w:val="082A3D"/>
          <w:sz w:val="20"/>
          <w:szCs w:val="20"/>
          <w:highlight w:val="white"/>
        </w:rPr>
      </w:pPr>
    </w:p>
    <w:p w14:paraId="73E3E153" w14:textId="77777777" w:rsidR="002C5BC4" w:rsidRDefault="00CD3836">
      <w:pPr>
        <w:spacing w:line="240" w:lineRule="auto"/>
        <w:rPr>
          <w:rFonts w:ascii="Roboto" w:eastAsia="Roboto" w:hAnsi="Roboto" w:cs="Roboto"/>
          <w:b/>
          <w:sz w:val="20"/>
          <w:szCs w:val="20"/>
          <w:highlight w:val="white"/>
        </w:rPr>
      </w:pPr>
      <w:r>
        <w:rPr>
          <w:rFonts w:ascii="Roboto" w:eastAsia="Roboto" w:hAnsi="Roboto" w:cs="Roboto"/>
          <w:b/>
          <w:sz w:val="20"/>
          <w:szCs w:val="20"/>
          <w:highlight w:val="white"/>
        </w:rPr>
        <w:t xml:space="preserve">Geography: </w:t>
      </w:r>
    </w:p>
    <w:p w14:paraId="73E3E154"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 xml:space="preserve">Social Studies Practices: </w:t>
      </w:r>
    </w:p>
    <w:p w14:paraId="73E3E155" w14:textId="77777777" w:rsidR="002C5BC4" w:rsidRDefault="00CD3836">
      <w:pPr>
        <w:spacing w:line="240" w:lineRule="auto"/>
        <w:rPr>
          <w:rFonts w:ascii="Roboto" w:eastAsia="Roboto" w:hAnsi="Roboto" w:cs="Roboto"/>
          <w:b/>
          <w:sz w:val="20"/>
          <w:szCs w:val="20"/>
          <w:highlight w:val="white"/>
        </w:rPr>
      </w:pPr>
      <w:hyperlink r:id="rId10">
        <w:r>
          <w:rPr>
            <w:b/>
            <w:color w:val="1155CC"/>
            <w:sz w:val="20"/>
            <w:szCs w:val="20"/>
            <w:highlight w:val="white"/>
            <w:u w:val="single"/>
          </w:rPr>
          <w:t>https://www.pdesas.org/Standard/View</w:t>
        </w:r>
      </w:hyperlink>
    </w:p>
    <w:p w14:paraId="73E3E156" w14:textId="77777777" w:rsidR="002C5BC4" w:rsidRDefault="002C5BC4">
      <w:pPr>
        <w:spacing w:line="240" w:lineRule="auto"/>
        <w:rPr>
          <w:rFonts w:ascii="Roboto" w:eastAsia="Roboto" w:hAnsi="Roboto" w:cs="Roboto"/>
          <w:b/>
          <w:sz w:val="20"/>
          <w:szCs w:val="20"/>
          <w:highlight w:val="white"/>
        </w:rPr>
      </w:pPr>
    </w:p>
    <w:p w14:paraId="73E3E157" w14:textId="77777777" w:rsidR="002C5BC4" w:rsidRDefault="00CD3836">
      <w:pPr>
        <w:rPr>
          <w:b/>
          <w:sz w:val="20"/>
          <w:szCs w:val="20"/>
          <w:highlight w:val="white"/>
        </w:rPr>
      </w:pPr>
      <w:r>
        <w:rPr>
          <w:b/>
          <w:color w:val="464646"/>
          <w:sz w:val="20"/>
          <w:szCs w:val="20"/>
        </w:rPr>
        <w:t>Geography</w:t>
      </w:r>
      <w:r>
        <w:rPr>
          <w:color w:val="464646"/>
          <w:sz w:val="20"/>
          <w:szCs w:val="20"/>
        </w:rPr>
        <w:t xml:space="preserve"> is the science of space and place on Earth's surface. Its subject matter is the physical and human phenomena that make up the world's places and their environments. Geography helps students understand spatial contexts, recognize places and regions as human concepts, and understand physical processes that have shaped the Earth's surface and the patterns resulting from those processes.</w:t>
      </w:r>
    </w:p>
    <w:p w14:paraId="73E3E158" w14:textId="77777777" w:rsidR="002C5BC4" w:rsidRDefault="00CD3836">
      <w:pPr>
        <w:rPr>
          <w:rFonts w:ascii="Roboto" w:eastAsia="Roboto" w:hAnsi="Roboto" w:cs="Roboto"/>
          <w:sz w:val="16"/>
          <w:szCs w:val="16"/>
        </w:rPr>
      </w:pPr>
      <w:r>
        <w:rPr>
          <w:rFonts w:ascii="Roboto" w:eastAsia="Roboto" w:hAnsi="Roboto" w:cs="Roboto"/>
          <w:b/>
          <w:sz w:val="20"/>
          <w:szCs w:val="20"/>
          <w:highlight w:val="white"/>
        </w:rPr>
        <w:tab/>
      </w:r>
    </w:p>
    <w:p w14:paraId="73E3E159" w14:textId="77777777" w:rsidR="002C5BC4" w:rsidRDefault="002C5BC4">
      <w:pPr>
        <w:rPr>
          <w:rFonts w:ascii="Roboto" w:eastAsia="Roboto" w:hAnsi="Roboto" w:cs="Roboto"/>
          <w:b/>
          <w:sz w:val="20"/>
          <w:szCs w:val="20"/>
          <w:highlight w:val="white"/>
        </w:rPr>
      </w:pPr>
    </w:p>
    <w:p w14:paraId="73E3E15A"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Materials:</w:t>
      </w:r>
    </w:p>
    <w:p w14:paraId="73E3E15B"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Pencils</w:t>
      </w:r>
    </w:p>
    <w:p w14:paraId="73E3E15C"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Student worksheet</w:t>
      </w:r>
    </w:p>
    <w:p w14:paraId="73E3E15D"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 xml:space="preserve">Stream Table Kit, </w:t>
      </w:r>
      <w:hyperlink r:id="rId11">
        <w:r>
          <w:rPr>
            <w:rFonts w:ascii="Roboto" w:eastAsia="Roboto" w:hAnsi="Roboto" w:cs="Roboto"/>
            <w:color w:val="1155CC"/>
            <w:sz w:val="20"/>
            <w:szCs w:val="20"/>
            <w:highlight w:val="white"/>
            <w:u w:val="single"/>
          </w:rPr>
          <w:t>https://www.carolina.com/oceans-and-marine-science/stream-table-kit/GEO9888.pr?utm_source=google&amp;utm_medium=cpc&amp;utm_term=&amp;utm_campaign=ea+%7C+pmax&amp;utm_source=adwords&amp;utm_medium=ppc&amp;hsa_acc=9131076190&amp;hsa_cam=17231377884&amp;hsa_grp=&amp;hsa_ad=&amp;hsa_src=x&amp;hsa_tgt=&amp;hsa_kw=&amp;hsa_mt=&amp;hsa_net=adwords&amp;hsa_ver=3&amp;gad_source=1&amp;gclid=Cj0KCQiA2oW-BhC2ARIsADSIAWqUXNJB75MD48pLwrmzAUPPKMmAO0eGZZ6j526qzjAnUy24HjiFZHUaAvEPEALw_wcB</w:t>
        </w:r>
      </w:hyperlink>
    </w:p>
    <w:p w14:paraId="73E3E15E"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Water</w:t>
      </w:r>
    </w:p>
    <w:p w14:paraId="73E3E15F"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Water bucket</w:t>
      </w:r>
    </w:p>
    <w:p w14:paraId="73E3E160"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Sand</w:t>
      </w:r>
    </w:p>
    <w:p w14:paraId="73E3E161"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Fish pump, (50 GPH, 3 W)</w:t>
      </w:r>
    </w:p>
    <w:p w14:paraId="73E3E162"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Plastic tubing for pump</w:t>
      </w:r>
    </w:p>
    <w:p w14:paraId="73E3E163"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Different size rocks and pebbles</w:t>
      </w:r>
    </w:p>
    <w:p w14:paraId="73E3E164"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Different size plant objects, such as shrubs or trees</w:t>
      </w:r>
    </w:p>
    <w:p w14:paraId="73E3E165"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Miniature size buildings and/or roads (optional)</w:t>
      </w:r>
    </w:p>
    <w:p w14:paraId="73E3E166" w14:textId="77777777" w:rsidR="002C5BC4" w:rsidRDefault="00CD3836">
      <w:pPr>
        <w:numPr>
          <w:ilvl w:val="0"/>
          <w:numId w:val="2"/>
        </w:numPr>
        <w:rPr>
          <w:rFonts w:ascii="Roboto" w:eastAsia="Roboto" w:hAnsi="Roboto" w:cs="Roboto"/>
          <w:sz w:val="20"/>
          <w:szCs w:val="20"/>
          <w:highlight w:val="white"/>
        </w:rPr>
      </w:pPr>
      <w:r>
        <w:rPr>
          <w:rFonts w:ascii="Roboto" w:eastAsia="Roboto" w:hAnsi="Roboto" w:cs="Roboto"/>
          <w:sz w:val="20"/>
          <w:szCs w:val="20"/>
          <w:highlight w:val="white"/>
        </w:rPr>
        <w:t>Putty or adhesive dots/tape (optional)</w:t>
      </w:r>
    </w:p>
    <w:p w14:paraId="73E3E167" w14:textId="77777777" w:rsidR="002C5BC4" w:rsidRDefault="002C5BC4">
      <w:pPr>
        <w:rPr>
          <w:rFonts w:ascii="Roboto" w:eastAsia="Roboto" w:hAnsi="Roboto" w:cs="Roboto"/>
          <w:b/>
          <w:sz w:val="20"/>
          <w:szCs w:val="20"/>
          <w:highlight w:val="white"/>
        </w:rPr>
      </w:pPr>
    </w:p>
    <w:p w14:paraId="73E3E168"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Resources:</w:t>
      </w:r>
    </w:p>
    <w:p w14:paraId="73E3E169" w14:textId="77777777" w:rsidR="002C5BC4" w:rsidRDefault="00CD3836">
      <w:pPr>
        <w:numPr>
          <w:ilvl w:val="0"/>
          <w:numId w:val="1"/>
        </w:numPr>
        <w:rPr>
          <w:rFonts w:ascii="Roboto" w:eastAsia="Roboto" w:hAnsi="Roboto" w:cs="Roboto"/>
          <w:sz w:val="20"/>
          <w:szCs w:val="20"/>
          <w:highlight w:val="white"/>
        </w:rPr>
      </w:pPr>
      <w:r>
        <w:rPr>
          <w:rFonts w:ascii="Roboto" w:eastAsia="Roboto" w:hAnsi="Roboto" w:cs="Roboto"/>
          <w:sz w:val="20"/>
          <w:szCs w:val="20"/>
          <w:highlight w:val="white"/>
        </w:rPr>
        <w:t xml:space="preserve">Student read aloud- </w:t>
      </w:r>
      <w:r>
        <w:rPr>
          <w:rFonts w:ascii="Roboto" w:eastAsia="Roboto" w:hAnsi="Roboto" w:cs="Roboto"/>
          <w:i/>
          <w:sz w:val="20"/>
          <w:szCs w:val="20"/>
          <w:highlight w:val="white"/>
        </w:rPr>
        <w:t>“</w:t>
      </w:r>
      <w:r>
        <w:rPr>
          <w:i/>
          <w:sz w:val="20"/>
          <w:szCs w:val="20"/>
        </w:rPr>
        <w:t xml:space="preserve">Grand Canyon” By Jason Chin </w:t>
      </w:r>
      <w:hyperlink r:id="rId12">
        <w:r>
          <w:rPr>
            <w:i/>
            <w:color w:val="1155CC"/>
            <w:sz w:val="20"/>
            <w:szCs w:val="20"/>
            <w:u w:val="single"/>
          </w:rPr>
          <w:t>https://www.amazon.com/Grand-Canyon-Jason-Chin/dp/1596439505</w:t>
        </w:r>
      </w:hyperlink>
    </w:p>
    <w:p w14:paraId="73E3E16A" w14:textId="77777777" w:rsidR="002C5BC4" w:rsidRDefault="00CD3836">
      <w:pPr>
        <w:numPr>
          <w:ilvl w:val="0"/>
          <w:numId w:val="1"/>
        </w:numPr>
        <w:rPr>
          <w:rFonts w:ascii="Roboto" w:eastAsia="Roboto" w:hAnsi="Roboto" w:cs="Roboto"/>
          <w:sz w:val="20"/>
          <w:szCs w:val="20"/>
          <w:highlight w:val="white"/>
        </w:rPr>
      </w:pPr>
      <w:r>
        <w:rPr>
          <w:rFonts w:ascii="Roboto" w:eastAsia="Roboto" w:hAnsi="Roboto" w:cs="Roboto"/>
          <w:sz w:val="20"/>
          <w:szCs w:val="20"/>
          <w:highlight w:val="white"/>
        </w:rPr>
        <w:t>Student resource video-</w:t>
      </w:r>
    </w:p>
    <w:p w14:paraId="73E3E16B" w14:textId="77777777" w:rsidR="002C5BC4" w:rsidRDefault="00CD3836">
      <w:pPr>
        <w:numPr>
          <w:ilvl w:val="1"/>
          <w:numId w:val="1"/>
        </w:numPr>
        <w:rPr>
          <w:rFonts w:ascii="Roboto" w:eastAsia="Roboto" w:hAnsi="Roboto" w:cs="Roboto"/>
          <w:sz w:val="20"/>
          <w:szCs w:val="20"/>
          <w:highlight w:val="white"/>
        </w:rPr>
      </w:pPr>
      <w:r>
        <w:rPr>
          <w:rFonts w:ascii="Roboto" w:eastAsia="Roboto" w:hAnsi="Roboto" w:cs="Roboto"/>
          <w:sz w:val="20"/>
          <w:szCs w:val="20"/>
          <w:highlight w:val="white"/>
        </w:rPr>
        <w:t xml:space="preserve">Where is Your </w:t>
      </w:r>
      <w:proofErr w:type="gramStart"/>
      <w:r>
        <w:rPr>
          <w:rFonts w:ascii="Roboto" w:eastAsia="Roboto" w:hAnsi="Roboto" w:cs="Roboto"/>
          <w:sz w:val="20"/>
          <w:szCs w:val="20"/>
          <w:highlight w:val="white"/>
        </w:rPr>
        <w:t>Watershed?,</w:t>
      </w:r>
      <w:proofErr w:type="gramEnd"/>
      <w:r>
        <w:rPr>
          <w:rFonts w:ascii="Roboto" w:eastAsia="Roboto" w:hAnsi="Roboto" w:cs="Roboto"/>
          <w:sz w:val="20"/>
          <w:szCs w:val="20"/>
          <w:highlight w:val="white"/>
        </w:rPr>
        <w:t xml:space="preserve"> </w:t>
      </w:r>
      <w:proofErr w:type="spellStart"/>
      <w:r>
        <w:rPr>
          <w:rFonts w:ascii="Roboto" w:eastAsia="Roboto" w:hAnsi="Roboto" w:cs="Roboto"/>
          <w:sz w:val="20"/>
          <w:szCs w:val="20"/>
          <w:highlight w:val="white"/>
        </w:rPr>
        <w:t>Nutrien</w:t>
      </w:r>
      <w:proofErr w:type="spellEnd"/>
    </w:p>
    <w:p w14:paraId="73E3E16C" w14:textId="77777777" w:rsidR="002C5BC4" w:rsidRDefault="00CD3836">
      <w:pPr>
        <w:ind w:left="1440"/>
        <w:rPr>
          <w:rFonts w:ascii="Roboto" w:eastAsia="Roboto" w:hAnsi="Roboto" w:cs="Roboto"/>
          <w:sz w:val="20"/>
          <w:szCs w:val="20"/>
          <w:highlight w:val="white"/>
        </w:rPr>
      </w:pPr>
      <w:hyperlink r:id="rId13">
        <w:r>
          <w:rPr>
            <w:rFonts w:ascii="Roboto" w:eastAsia="Roboto" w:hAnsi="Roboto" w:cs="Roboto"/>
            <w:color w:val="1155CC"/>
            <w:sz w:val="20"/>
            <w:szCs w:val="20"/>
            <w:highlight w:val="white"/>
            <w:u w:val="single"/>
          </w:rPr>
          <w:t xml:space="preserve"> https://youtu.be/JuNBP3UYykg?si=-YTF4PXVCwoex7QT</w:t>
        </w:r>
      </w:hyperlink>
    </w:p>
    <w:p w14:paraId="73E3E16D" w14:textId="77777777" w:rsidR="002C5BC4" w:rsidRDefault="00CD3836">
      <w:pPr>
        <w:numPr>
          <w:ilvl w:val="1"/>
          <w:numId w:val="1"/>
        </w:numPr>
        <w:rPr>
          <w:rFonts w:ascii="Roboto" w:eastAsia="Roboto" w:hAnsi="Roboto" w:cs="Roboto"/>
          <w:sz w:val="20"/>
          <w:szCs w:val="20"/>
          <w:highlight w:val="white"/>
        </w:rPr>
      </w:pPr>
      <w:r>
        <w:rPr>
          <w:rFonts w:ascii="Roboto" w:eastAsia="Roboto" w:hAnsi="Roboto" w:cs="Roboto"/>
          <w:sz w:val="20"/>
          <w:szCs w:val="20"/>
          <w:highlight w:val="white"/>
        </w:rPr>
        <w:t>Sediment in Streams, cbf.org</w:t>
      </w:r>
    </w:p>
    <w:p w14:paraId="73E3E16E" w14:textId="77777777" w:rsidR="002C5BC4" w:rsidRDefault="00CD3836">
      <w:pPr>
        <w:ind w:left="1440"/>
        <w:rPr>
          <w:rFonts w:ascii="Roboto" w:eastAsia="Roboto" w:hAnsi="Roboto" w:cs="Roboto"/>
          <w:sz w:val="20"/>
          <w:szCs w:val="20"/>
          <w:highlight w:val="white"/>
        </w:rPr>
      </w:pPr>
      <w:hyperlink r:id="rId14">
        <w:r>
          <w:rPr>
            <w:rFonts w:ascii="Roboto" w:eastAsia="Roboto" w:hAnsi="Roboto" w:cs="Roboto"/>
            <w:color w:val="1155CC"/>
            <w:sz w:val="20"/>
            <w:szCs w:val="20"/>
            <w:highlight w:val="white"/>
            <w:u w:val="single"/>
          </w:rPr>
          <w:t>https://www.cbf.org/news-media/multimedia/video/cbf-education-videos/sediment-in-streams.html</w:t>
        </w:r>
      </w:hyperlink>
    </w:p>
    <w:p w14:paraId="73E3E16F" w14:textId="77777777" w:rsidR="002C5BC4" w:rsidRDefault="00CD3836">
      <w:pPr>
        <w:numPr>
          <w:ilvl w:val="1"/>
          <w:numId w:val="1"/>
        </w:numPr>
        <w:rPr>
          <w:rFonts w:ascii="Roboto" w:eastAsia="Roboto" w:hAnsi="Roboto" w:cs="Roboto"/>
          <w:sz w:val="20"/>
          <w:szCs w:val="20"/>
          <w:highlight w:val="white"/>
        </w:rPr>
      </w:pPr>
      <w:r>
        <w:rPr>
          <w:rFonts w:ascii="Roboto" w:eastAsia="Roboto" w:hAnsi="Roboto" w:cs="Roboto"/>
          <w:sz w:val="20"/>
          <w:szCs w:val="20"/>
          <w:highlight w:val="white"/>
        </w:rPr>
        <w:t xml:space="preserve">Weathering and Erosion: Crash Course Kids Series #10.2: </w:t>
      </w:r>
      <w:hyperlink r:id="rId15">
        <w:r>
          <w:rPr>
            <w:rFonts w:ascii="Roboto" w:eastAsia="Roboto" w:hAnsi="Roboto" w:cs="Roboto"/>
            <w:color w:val="1155CC"/>
            <w:sz w:val="20"/>
            <w:szCs w:val="20"/>
            <w:highlight w:val="white"/>
            <w:u w:val="single"/>
          </w:rPr>
          <w:t>https://youtu.be/R-Iak3Wvh9c?si=Ji0NkbM7d4sJhegB</w:t>
        </w:r>
      </w:hyperlink>
    </w:p>
    <w:p w14:paraId="73E3E170" w14:textId="77777777" w:rsidR="002C5BC4" w:rsidRDefault="00CD3836">
      <w:pPr>
        <w:numPr>
          <w:ilvl w:val="1"/>
          <w:numId w:val="1"/>
        </w:numPr>
        <w:rPr>
          <w:rFonts w:ascii="Roboto" w:eastAsia="Roboto" w:hAnsi="Roboto" w:cs="Roboto"/>
          <w:sz w:val="20"/>
          <w:szCs w:val="20"/>
          <w:highlight w:val="white"/>
        </w:rPr>
      </w:pPr>
      <w:r>
        <w:rPr>
          <w:rFonts w:ascii="Roboto" w:eastAsia="Roboto" w:hAnsi="Roboto" w:cs="Roboto"/>
          <w:sz w:val="20"/>
          <w:szCs w:val="20"/>
          <w:highlight w:val="white"/>
        </w:rPr>
        <w:lastRenderedPageBreak/>
        <w:t xml:space="preserve">The Grand </w:t>
      </w:r>
      <w:proofErr w:type="gramStart"/>
      <w:r>
        <w:rPr>
          <w:rFonts w:ascii="Roboto" w:eastAsia="Roboto" w:hAnsi="Roboto" w:cs="Roboto"/>
          <w:sz w:val="20"/>
          <w:szCs w:val="20"/>
          <w:highlight w:val="white"/>
        </w:rPr>
        <w:t>Canyon!,</w:t>
      </w:r>
      <w:proofErr w:type="gramEnd"/>
      <w:r>
        <w:rPr>
          <w:rFonts w:ascii="Roboto" w:eastAsia="Roboto" w:hAnsi="Roboto" w:cs="Roboto"/>
          <w:sz w:val="20"/>
          <w:szCs w:val="20"/>
          <w:highlight w:val="white"/>
        </w:rPr>
        <w:t xml:space="preserve"> </w:t>
      </w:r>
      <w:proofErr w:type="spellStart"/>
      <w:r>
        <w:rPr>
          <w:rFonts w:ascii="Roboto" w:eastAsia="Roboto" w:hAnsi="Roboto" w:cs="Roboto"/>
          <w:sz w:val="20"/>
          <w:szCs w:val="20"/>
          <w:highlight w:val="white"/>
        </w:rPr>
        <w:t>SciShow</w:t>
      </w:r>
      <w:proofErr w:type="spellEnd"/>
      <w:r>
        <w:rPr>
          <w:rFonts w:ascii="Roboto" w:eastAsia="Roboto" w:hAnsi="Roboto" w:cs="Roboto"/>
          <w:sz w:val="20"/>
          <w:szCs w:val="20"/>
          <w:highlight w:val="white"/>
        </w:rPr>
        <w:t xml:space="preserve"> Kids: </w:t>
      </w:r>
      <w:hyperlink r:id="rId16">
        <w:r>
          <w:rPr>
            <w:rFonts w:ascii="Roboto" w:eastAsia="Roboto" w:hAnsi="Roboto" w:cs="Roboto"/>
            <w:color w:val="1155CC"/>
            <w:sz w:val="20"/>
            <w:szCs w:val="20"/>
            <w:highlight w:val="white"/>
            <w:u w:val="single"/>
          </w:rPr>
          <w:t>https://youtu.be/oZZEJMtLOKU?si=W_PZjw5wuct5YN3c</w:t>
        </w:r>
      </w:hyperlink>
    </w:p>
    <w:p w14:paraId="73E3E171" w14:textId="77777777" w:rsidR="002C5BC4" w:rsidRDefault="002C5BC4">
      <w:pPr>
        <w:rPr>
          <w:rFonts w:ascii="Roboto" w:eastAsia="Roboto" w:hAnsi="Roboto" w:cs="Roboto"/>
          <w:sz w:val="20"/>
          <w:szCs w:val="20"/>
          <w:highlight w:val="white"/>
        </w:rPr>
      </w:pPr>
    </w:p>
    <w:p w14:paraId="73E3E172"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 xml:space="preserve">Vocabulary Terms: </w:t>
      </w:r>
    </w:p>
    <w:p w14:paraId="73E3E173"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Weathering</w:t>
      </w:r>
      <w:r>
        <w:rPr>
          <w:rFonts w:ascii="Roboto" w:eastAsia="Roboto" w:hAnsi="Roboto" w:cs="Roboto"/>
          <w:sz w:val="20"/>
          <w:szCs w:val="20"/>
        </w:rPr>
        <w:t xml:space="preserve"> – The breaking down of rocks into smaller pieces by wind, water, or ice.</w:t>
      </w:r>
    </w:p>
    <w:p w14:paraId="73E3E174"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Erosion</w:t>
      </w:r>
      <w:r>
        <w:rPr>
          <w:rFonts w:ascii="Roboto" w:eastAsia="Roboto" w:hAnsi="Roboto" w:cs="Roboto"/>
          <w:sz w:val="20"/>
          <w:szCs w:val="20"/>
        </w:rPr>
        <w:t xml:space="preserve"> – The movement of rock, sand, or soil from one place to another by wind, water, or ice.</w:t>
      </w:r>
    </w:p>
    <w:p w14:paraId="73E3E175"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Geosphere</w:t>
      </w:r>
      <w:r>
        <w:rPr>
          <w:rFonts w:ascii="Roboto" w:eastAsia="Roboto" w:hAnsi="Roboto" w:cs="Roboto"/>
          <w:sz w:val="20"/>
          <w:szCs w:val="20"/>
        </w:rPr>
        <w:t xml:space="preserve"> – The solid part of Earth that includes the crust, mantle, and core, as well as landforms like mountains, valleys, and ocean floors.</w:t>
      </w:r>
    </w:p>
    <w:p w14:paraId="73E3E176"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Biosphere</w:t>
      </w:r>
      <w:r>
        <w:rPr>
          <w:rFonts w:ascii="Roboto" w:eastAsia="Roboto" w:hAnsi="Roboto" w:cs="Roboto"/>
          <w:sz w:val="20"/>
          <w:szCs w:val="20"/>
        </w:rPr>
        <w:t xml:space="preserve"> – The part of Earth where life exists, including all living organisms and the environments they inhabit, such as land, water, and the atmosphere.</w:t>
      </w:r>
    </w:p>
    <w:p w14:paraId="73E3E177"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Atmosphere</w:t>
      </w:r>
      <w:r>
        <w:rPr>
          <w:rFonts w:ascii="Roboto" w:eastAsia="Roboto" w:hAnsi="Roboto" w:cs="Roboto"/>
          <w:sz w:val="20"/>
          <w:szCs w:val="20"/>
        </w:rPr>
        <w:t xml:space="preserve"> – The layer of air and gases that surrounds Earth.</w:t>
      </w:r>
    </w:p>
    <w:p w14:paraId="73E3E178"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Sediment</w:t>
      </w:r>
      <w:r>
        <w:rPr>
          <w:rFonts w:ascii="Roboto" w:eastAsia="Roboto" w:hAnsi="Roboto" w:cs="Roboto"/>
          <w:sz w:val="20"/>
          <w:szCs w:val="20"/>
        </w:rPr>
        <w:t xml:space="preserve"> – Tiny pieces of rock, sand, and dirt that are carried by water or wind and settle in a new place.</w:t>
      </w:r>
    </w:p>
    <w:p w14:paraId="73E3E179" w14:textId="77777777" w:rsidR="002C5BC4" w:rsidRDefault="00CD3836">
      <w:pPr>
        <w:numPr>
          <w:ilvl w:val="0"/>
          <w:numId w:val="4"/>
        </w:numPr>
        <w:rPr>
          <w:rFonts w:ascii="Roboto" w:eastAsia="Roboto" w:hAnsi="Roboto" w:cs="Roboto"/>
          <w:sz w:val="20"/>
          <w:szCs w:val="20"/>
        </w:rPr>
      </w:pPr>
      <w:r>
        <w:rPr>
          <w:rFonts w:ascii="Roboto" w:eastAsia="Roboto" w:hAnsi="Roboto" w:cs="Roboto"/>
          <w:b/>
          <w:sz w:val="20"/>
          <w:szCs w:val="20"/>
        </w:rPr>
        <w:t>Watershed</w:t>
      </w:r>
      <w:r>
        <w:rPr>
          <w:rFonts w:ascii="Roboto" w:eastAsia="Roboto" w:hAnsi="Roboto" w:cs="Roboto"/>
          <w:sz w:val="20"/>
          <w:szCs w:val="20"/>
        </w:rPr>
        <w:t xml:space="preserve"> – An area of land where all the water drains into the same river, lake, or ocean.</w:t>
      </w:r>
    </w:p>
    <w:p w14:paraId="73E3E17A" w14:textId="77777777" w:rsidR="002C5BC4" w:rsidRDefault="002C5BC4">
      <w:pPr>
        <w:ind w:left="720"/>
        <w:rPr>
          <w:rFonts w:ascii="Roboto" w:eastAsia="Roboto" w:hAnsi="Roboto" w:cs="Roboto"/>
          <w:sz w:val="20"/>
          <w:szCs w:val="20"/>
          <w:highlight w:val="yellow"/>
        </w:rPr>
      </w:pPr>
    </w:p>
    <w:p w14:paraId="73E3E17B" w14:textId="77777777" w:rsidR="002C5BC4" w:rsidRDefault="002C5BC4">
      <w:pPr>
        <w:ind w:left="720"/>
        <w:rPr>
          <w:rFonts w:ascii="Roboto" w:eastAsia="Roboto" w:hAnsi="Roboto" w:cs="Roboto"/>
          <w:b/>
          <w:sz w:val="20"/>
          <w:szCs w:val="20"/>
          <w:highlight w:val="white"/>
        </w:rPr>
      </w:pPr>
    </w:p>
    <w:p w14:paraId="73E3E17C"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Learning Objectives:</w:t>
      </w:r>
    </w:p>
    <w:p w14:paraId="73E3E17D" w14:textId="77777777" w:rsidR="002C5BC4" w:rsidRDefault="00CD3836">
      <w:pPr>
        <w:numPr>
          <w:ilvl w:val="0"/>
          <w:numId w:val="6"/>
        </w:numPr>
        <w:shd w:val="clear" w:color="auto" w:fill="FFFFFF"/>
        <w:spacing w:before="240"/>
      </w:pPr>
      <w:r>
        <w:t xml:space="preserve">Students will be able to illustrate &amp; write observations in this lesson’s student aligned </w:t>
      </w:r>
      <w:proofErr w:type="gramStart"/>
      <w:r>
        <w:t>worksheet  to</w:t>
      </w:r>
      <w:proofErr w:type="gramEnd"/>
      <w:r>
        <w:t xml:space="preserve"> collect data from site visit #1.</w:t>
      </w:r>
    </w:p>
    <w:p w14:paraId="73E3E17E" w14:textId="77777777" w:rsidR="002C5BC4" w:rsidRDefault="00CD3836">
      <w:pPr>
        <w:numPr>
          <w:ilvl w:val="0"/>
          <w:numId w:val="6"/>
        </w:numPr>
        <w:shd w:val="clear" w:color="auto" w:fill="FFFFFF"/>
      </w:pPr>
      <w:r>
        <w:t>Students will learn about the Chesapeake Bay watershed and the fundamentals of what makes a watershed.</w:t>
      </w:r>
    </w:p>
    <w:p w14:paraId="73E3E17F" w14:textId="77777777" w:rsidR="002C5BC4" w:rsidRDefault="00CD3836">
      <w:pPr>
        <w:numPr>
          <w:ilvl w:val="0"/>
          <w:numId w:val="6"/>
        </w:numPr>
        <w:shd w:val="clear" w:color="auto" w:fill="FFFFFF"/>
      </w:pPr>
      <w:r>
        <w:t xml:space="preserve">Students will be able to ask questions and demonstrate an understanding of water pathways and the causes </w:t>
      </w:r>
      <w:proofErr w:type="gramStart"/>
      <w:r>
        <w:t>and  effects</w:t>
      </w:r>
      <w:proofErr w:type="gramEnd"/>
      <w:r>
        <w:t xml:space="preserve"> of erosion.</w:t>
      </w:r>
    </w:p>
    <w:p w14:paraId="73E3E180" w14:textId="77777777" w:rsidR="002C5BC4" w:rsidRDefault="00CD3836">
      <w:pPr>
        <w:numPr>
          <w:ilvl w:val="0"/>
          <w:numId w:val="6"/>
        </w:numPr>
        <w:shd w:val="clear" w:color="auto" w:fill="FFFFFF"/>
        <w:spacing w:after="240"/>
      </w:pPr>
      <w:r>
        <w:t>Students will learn about natural systems and their effects on waterways.</w:t>
      </w:r>
    </w:p>
    <w:p w14:paraId="73E3E181" w14:textId="77777777" w:rsidR="002C5BC4" w:rsidRDefault="002C5BC4">
      <w:pPr>
        <w:rPr>
          <w:rFonts w:ascii="Roboto" w:eastAsia="Roboto" w:hAnsi="Roboto" w:cs="Roboto"/>
          <w:b/>
          <w:sz w:val="20"/>
          <w:szCs w:val="20"/>
          <w:highlight w:val="white"/>
        </w:rPr>
      </w:pPr>
    </w:p>
    <w:p w14:paraId="73E3E182" w14:textId="77777777" w:rsidR="002C5BC4" w:rsidRDefault="00CD3836">
      <w:pPr>
        <w:rPr>
          <w:rFonts w:ascii="Roboto" w:eastAsia="Roboto" w:hAnsi="Roboto" w:cs="Roboto"/>
          <w:b/>
          <w:sz w:val="20"/>
          <w:szCs w:val="20"/>
          <w:highlight w:val="white"/>
        </w:rPr>
      </w:pPr>
      <w:r>
        <w:rPr>
          <w:rFonts w:ascii="Roboto" w:eastAsia="Roboto" w:hAnsi="Roboto" w:cs="Roboto"/>
          <w:b/>
          <w:sz w:val="20"/>
          <w:szCs w:val="20"/>
          <w:highlight w:val="white"/>
        </w:rPr>
        <w:t>Procedure:</w:t>
      </w:r>
    </w:p>
    <w:p w14:paraId="73E3E183" w14:textId="77777777" w:rsidR="002C5BC4" w:rsidRDefault="00CD3836">
      <w:pPr>
        <w:jc w:val="center"/>
        <w:rPr>
          <w:rFonts w:ascii="Roboto" w:eastAsia="Roboto" w:hAnsi="Roboto" w:cs="Roboto"/>
          <w:b/>
          <w:sz w:val="20"/>
          <w:szCs w:val="20"/>
        </w:rPr>
      </w:pPr>
      <w:r>
        <w:rPr>
          <w:rFonts w:ascii="Roboto" w:eastAsia="Roboto" w:hAnsi="Roboto" w:cs="Roboto"/>
          <w:b/>
          <w:sz w:val="20"/>
          <w:szCs w:val="20"/>
        </w:rPr>
        <w:t>(Helpful tip: Set up the Stream Table prior to this lesson using an electrical outlet and water source.)</w:t>
      </w:r>
    </w:p>
    <w:p w14:paraId="73E3E184"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The teacher will start the lesson by guiding students into a classroom introduction discussion about the Pennsylvania Chesapeake Bay Watershed area. (May use the following guided questions.)</w:t>
      </w:r>
    </w:p>
    <w:p w14:paraId="73E3E185" w14:textId="77777777" w:rsidR="002C5BC4" w:rsidRDefault="00CD3836">
      <w:pPr>
        <w:numPr>
          <w:ilvl w:val="1"/>
          <w:numId w:val="5"/>
        </w:numPr>
        <w:shd w:val="clear" w:color="auto" w:fill="FFFFFF"/>
        <w:rPr>
          <w:rFonts w:ascii="Roboto" w:eastAsia="Roboto" w:hAnsi="Roboto" w:cs="Roboto"/>
          <w:sz w:val="20"/>
          <w:szCs w:val="20"/>
        </w:rPr>
      </w:pPr>
      <w:r>
        <w:rPr>
          <w:sz w:val="20"/>
          <w:szCs w:val="20"/>
        </w:rPr>
        <w:t>What is a watershed? (Do you know where and what the Chesapeake Bay Watershed is?) (Teacher could show a map with discussion.)</w:t>
      </w:r>
    </w:p>
    <w:p w14:paraId="73E3E186" w14:textId="77777777" w:rsidR="002C5BC4" w:rsidRDefault="00CD3836">
      <w:pPr>
        <w:numPr>
          <w:ilvl w:val="1"/>
          <w:numId w:val="5"/>
        </w:numPr>
        <w:shd w:val="clear" w:color="auto" w:fill="FFFFFF"/>
        <w:rPr>
          <w:rFonts w:ascii="Roboto" w:eastAsia="Roboto" w:hAnsi="Roboto" w:cs="Roboto"/>
          <w:sz w:val="20"/>
          <w:szCs w:val="20"/>
        </w:rPr>
      </w:pPr>
      <w:r>
        <w:rPr>
          <w:sz w:val="20"/>
          <w:szCs w:val="20"/>
        </w:rPr>
        <w:t xml:space="preserve">How do natural systems shape the landforms in a Watershed? </w:t>
      </w:r>
    </w:p>
    <w:p w14:paraId="73E3E187" w14:textId="77777777" w:rsidR="002C5BC4" w:rsidRDefault="00CD3836">
      <w:pPr>
        <w:numPr>
          <w:ilvl w:val="1"/>
          <w:numId w:val="5"/>
        </w:numPr>
        <w:shd w:val="clear" w:color="auto" w:fill="FFFFFF"/>
        <w:rPr>
          <w:rFonts w:ascii="Roboto" w:eastAsia="Roboto" w:hAnsi="Roboto" w:cs="Roboto"/>
          <w:sz w:val="20"/>
          <w:szCs w:val="20"/>
        </w:rPr>
      </w:pPr>
      <w:r>
        <w:rPr>
          <w:sz w:val="20"/>
          <w:szCs w:val="20"/>
        </w:rPr>
        <w:t>What are natural systems?</w:t>
      </w:r>
    </w:p>
    <w:p w14:paraId="73E3E188" w14:textId="77777777" w:rsidR="002C5BC4" w:rsidRDefault="00CD3836">
      <w:pPr>
        <w:numPr>
          <w:ilvl w:val="1"/>
          <w:numId w:val="5"/>
        </w:numPr>
        <w:rPr>
          <w:rFonts w:ascii="Roboto" w:eastAsia="Roboto" w:hAnsi="Roboto" w:cs="Roboto"/>
          <w:sz w:val="20"/>
          <w:szCs w:val="20"/>
        </w:rPr>
      </w:pPr>
      <w:r>
        <w:rPr>
          <w:rFonts w:ascii="Roboto" w:eastAsia="Roboto" w:hAnsi="Roboto" w:cs="Roboto"/>
          <w:sz w:val="20"/>
          <w:szCs w:val="20"/>
        </w:rPr>
        <w:t>What can impact a watershed or waterway(s)?</w:t>
      </w:r>
    </w:p>
    <w:p w14:paraId="73E3E189"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Students will then watch the following video, ‘</w:t>
      </w:r>
      <w:r>
        <w:rPr>
          <w:rFonts w:ascii="Roboto" w:eastAsia="Roboto" w:hAnsi="Roboto" w:cs="Roboto"/>
          <w:i/>
          <w:sz w:val="20"/>
          <w:szCs w:val="20"/>
          <w:highlight w:val="white"/>
        </w:rPr>
        <w:t>Where is your watershed?’</w:t>
      </w:r>
      <w:r>
        <w:rPr>
          <w:rFonts w:ascii="Roboto" w:eastAsia="Roboto" w:hAnsi="Roboto" w:cs="Roboto"/>
          <w:sz w:val="20"/>
          <w:szCs w:val="20"/>
          <w:highlight w:val="white"/>
        </w:rPr>
        <w:t xml:space="preserve"> (</w:t>
      </w:r>
      <w:proofErr w:type="gramStart"/>
      <w:r>
        <w:rPr>
          <w:rFonts w:ascii="Roboto" w:eastAsia="Roboto" w:hAnsi="Roboto" w:cs="Roboto"/>
          <w:sz w:val="20"/>
          <w:szCs w:val="20"/>
          <w:highlight w:val="white"/>
        </w:rPr>
        <w:t>link</w:t>
      </w:r>
      <w:proofErr w:type="gramEnd"/>
      <w:r>
        <w:rPr>
          <w:rFonts w:ascii="Roboto" w:eastAsia="Roboto" w:hAnsi="Roboto" w:cs="Roboto"/>
          <w:sz w:val="20"/>
          <w:szCs w:val="20"/>
          <w:highlight w:val="white"/>
        </w:rPr>
        <w:t xml:space="preserve"> located in the resource section.)</w:t>
      </w:r>
    </w:p>
    <w:p w14:paraId="73E3E18A"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 xml:space="preserve">The teacher will then facilitate the Stream Table by presenting the table to the classroom. </w:t>
      </w:r>
    </w:p>
    <w:p w14:paraId="73E3E18B" w14:textId="77777777" w:rsidR="002C5BC4" w:rsidRDefault="00CD3836">
      <w:pPr>
        <w:ind w:left="720"/>
        <w:rPr>
          <w:rFonts w:ascii="Roboto" w:eastAsia="Roboto" w:hAnsi="Roboto" w:cs="Roboto"/>
          <w:sz w:val="20"/>
          <w:szCs w:val="20"/>
          <w:highlight w:val="white"/>
        </w:rPr>
      </w:pPr>
      <w:r>
        <w:rPr>
          <w:rFonts w:ascii="Roboto" w:eastAsia="Roboto" w:hAnsi="Roboto" w:cs="Roboto"/>
          <w:sz w:val="20"/>
          <w:szCs w:val="20"/>
          <w:highlight w:val="white"/>
        </w:rPr>
        <w:t>(Helpful tip: This is a great time to explain vocabulary terms &amp; acknowledge the different settings on the table to the students.)</w:t>
      </w:r>
    </w:p>
    <w:p w14:paraId="73E3E18C"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 xml:space="preserve">The teacher will set up the following scenarios listed below. These three scenarios are to guide students into inquiry and reflect the student worksheet. </w:t>
      </w:r>
    </w:p>
    <w:p w14:paraId="73E3E18D" w14:textId="77777777" w:rsidR="002C5BC4" w:rsidRDefault="00CD3836">
      <w:pPr>
        <w:numPr>
          <w:ilvl w:val="0"/>
          <w:numId w:val="3"/>
        </w:numPr>
        <w:rPr>
          <w:rFonts w:ascii="Roboto" w:eastAsia="Roboto" w:hAnsi="Roboto" w:cs="Roboto"/>
          <w:sz w:val="20"/>
          <w:szCs w:val="20"/>
          <w:highlight w:val="white"/>
        </w:rPr>
      </w:pPr>
      <w:r>
        <w:rPr>
          <w:rFonts w:ascii="Roboto" w:eastAsia="Roboto" w:hAnsi="Roboto" w:cs="Roboto"/>
          <w:sz w:val="20"/>
          <w:szCs w:val="20"/>
          <w:highlight w:val="white"/>
        </w:rPr>
        <w:t>Scenario 1: Show a water pathway forming w/ just the gentle water running.</w:t>
      </w:r>
    </w:p>
    <w:p w14:paraId="73E3E18E" w14:textId="77777777" w:rsidR="002C5BC4" w:rsidRDefault="00CD3836">
      <w:pPr>
        <w:numPr>
          <w:ilvl w:val="0"/>
          <w:numId w:val="3"/>
        </w:numPr>
        <w:rPr>
          <w:rFonts w:ascii="Roboto" w:eastAsia="Roboto" w:hAnsi="Roboto" w:cs="Roboto"/>
          <w:sz w:val="20"/>
          <w:szCs w:val="20"/>
          <w:highlight w:val="white"/>
        </w:rPr>
      </w:pPr>
      <w:r>
        <w:rPr>
          <w:rFonts w:ascii="Roboto" w:eastAsia="Roboto" w:hAnsi="Roboto" w:cs="Roboto"/>
          <w:sz w:val="20"/>
          <w:szCs w:val="20"/>
          <w:highlight w:val="white"/>
        </w:rPr>
        <w:lastRenderedPageBreak/>
        <w:t xml:space="preserve">Scenario 2: Show how pathways can form by fast water flow. This mimics the impacts of a </w:t>
      </w:r>
      <w:proofErr w:type="gramStart"/>
      <w:r>
        <w:rPr>
          <w:rFonts w:ascii="Roboto" w:eastAsia="Roboto" w:hAnsi="Roboto" w:cs="Roboto"/>
          <w:sz w:val="20"/>
          <w:szCs w:val="20"/>
          <w:highlight w:val="white"/>
        </w:rPr>
        <w:t>rain storm</w:t>
      </w:r>
      <w:proofErr w:type="gramEnd"/>
      <w:r>
        <w:rPr>
          <w:rFonts w:ascii="Roboto" w:eastAsia="Roboto" w:hAnsi="Roboto" w:cs="Roboto"/>
          <w:sz w:val="20"/>
          <w:szCs w:val="20"/>
          <w:highlight w:val="white"/>
        </w:rPr>
        <w:t>, overflow, and/or flooding.</w:t>
      </w:r>
    </w:p>
    <w:p w14:paraId="73E3E18F" w14:textId="77777777" w:rsidR="002C5BC4" w:rsidRDefault="00CD3836">
      <w:pPr>
        <w:numPr>
          <w:ilvl w:val="0"/>
          <w:numId w:val="3"/>
        </w:numPr>
        <w:rPr>
          <w:rFonts w:ascii="Roboto" w:eastAsia="Roboto" w:hAnsi="Roboto" w:cs="Roboto"/>
          <w:sz w:val="20"/>
          <w:szCs w:val="20"/>
          <w:highlight w:val="white"/>
        </w:rPr>
      </w:pPr>
      <w:r>
        <w:rPr>
          <w:rFonts w:ascii="Roboto" w:eastAsia="Roboto" w:hAnsi="Roboto" w:cs="Roboto"/>
          <w:sz w:val="20"/>
          <w:szCs w:val="20"/>
          <w:highlight w:val="white"/>
        </w:rPr>
        <w:t>Scenario 3: Show how trees, buildings, and/or roads can impact or be affected by a water way. (This scenario could be modeled multiple ways.)</w:t>
      </w:r>
    </w:p>
    <w:p w14:paraId="73E3E190"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 xml:space="preserve">When the teacher </w:t>
      </w:r>
      <w:proofErr w:type="gramStart"/>
      <w:r>
        <w:rPr>
          <w:rFonts w:ascii="Roboto" w:eastAsia="Roboto" w:hAnsi="Roboto" w:cs="Roboto"/>
          <w:sz w:val="20"/>
          <w:szCs w:val="20"/>
          <w:highlight w:val="white"/>
        </w:rPr>
        <w:t>finishes  facilitating</w:t>
      </w:r>
      <w:proofErr w:type="gramEnd"/>
      <w:r>
        <w:rPr>
          <w:rFonts w:ascii="Roboto" w:eastAsia="Roboto" w:hAnsi="Roboto" w:cs="Roboto"/>
          <w:sz w:val="20"/>
          <w:szCs w:val="20"/>
          <w:highlight w:val="white"/>
        </w:rPr>
        <w:t xml:space="preserve"> a scenario, students should complete their observations on their student worksheets. (This will allow time for the teacher to set up the next scenario.) </w:t>
      </w:r>
    </w:p>
    <w:p w14:paraId="73E3E191"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 xml:space="preserve">After </w:t>
      </w:r>
      <w:proofErr w:type="gramStart"/>
      <w:r>
        <w:rPr>
          <w:rFonts w:ascii="Roboto" w:eastAsia="Roboto" w:hAnsi="Roboto" w:cs="Roboto"/>
          <w:sz w:val="20"/>
          <w:szCs w:val="20"/>
          <w:highlight w:val="white"/>
        </w:rPr>
        <w:t>all</w:t>
      </w:r>
      <w:proofErr w:type="gramEnd"/>
      <w:r>
        <w:rPr>
          <w:rFonts w:ascii="Roboto" w:eastAsia="Roboto" w:hAnsi="Roboto" w:cs="Roboto"/>
          <w:sz w:val="20"/>
          <w:szCs w:val="20"/>
          <w:highlight w:val="white"/>
        </w:rPr>
        <w:t xml:space="preserve"> three scenarios are completed, the teacher will direct students to </w:t>
      </w:r>
      <w:proofErr w:type="gramStart"/>
      <w:r>
        <w:rPr>
          <w:rFonts w:ascii="Roboto" w:eastAsia="Roboto" w:hAnsi="Roboto" w:cs="Roboto"/>
          <w:sz w:val="20"/>
          <w:szCs w:val="20"/>
          <w:highlight w:val="white"/>
        </w:rPr>
        <w:t>completing</w:t>
      </w:r>
      <w:proofErr w:type="gramEnd"/>
      <w:r>
        <w:rPr>
          <w:rFonts w:ascii="Roboto" w:eastAsia="Roboto" w:hAnsi="Roboto" w:cs="Roboto"/>
          <w:sz w:val="20"/>
          <w:szCs w:val="20"/>
          <w:highlight w:val="white"/>
        </w:rPr>
        <w:t xml:space="preserve"> the worksheet. (The teacher can turn off the pump and safely remove water.)</w:t>
      </w:r>
    </w:p>
    <w:p w14:paraId="73E3E192" w14:textId="77777777" w:rsidR="002C5BC4" w:rsidRDefault="00CD3836">
      <w:pPr>
        <w:numPr>
          <w:ilvl w:val="0"/>
          <w:numId w:val="5"/>
        </w:numPr>
        <w:rPr>
          <w:rFonts w:ascii="Roboto" w:eastAsia="Roboto" w:hAnsi="Roboto" w:cs="Roboto"/>
          <w:sz w:val="20"/>
          <w:szCs w:val="20"/>
        </w:rPr>
      </w:pPr>
      <w:r>
        <w:rPr>
          <w:rFonts w:ascii="Roboto" w:eastAsia="Roboto" w:hAnsi="Roboto" w:cs="Roboto"/>
          <w:sz w:val="20"/>
          <w:szCs w:val="20"/>
        </w:rPr>
        <w:t>The teacher will guide students into a conversation after the table scenario demonstrations. The teacher can use the following guided questions:</w:t>
      </w:r>
    </w:p>
    <w:p w14:paraId="73E3E193" w14:textId="77777777" w:rsidR="002C5BC4" w:rsidRDefault="00CD3836">
      <w:pPr>
        <w:widowControl w:val="0"/>
        <w:numPr>
          <w:ilvl w:val="1"/>
          <w:numId w:val="5"/>
        </w:numPr>
        <w:spacing w:line="240" w:lineRule="auto"/>
        <w:rPr>
          <w:rFonts w:ascii="Roboto" w:eastAsia="Roboto" w:hAnsi="Roboto" w:cs="Roboto"/>
          <w:sz w:val="16"/>
          <w:szCs w:val="16"/>
        </w:rPr>
      </w:pPr>
      <w:r>
        <w:rPr>
          <w:sz w:val="20"/>
          <w:szCs w:val="20"/>
        </w:rPr>
        <w:t xml:space="preserve">What did you observe in the Stream Table scenarios? </w:t>
      </w:r>
    </w:p>
    <w:p w14:paraId="73E3E194" w14:textId="77777777" w:rsidR="002C5BC4" w:rsidRDefault="00CD3836">
      <w:pPr>
        <w:widowControl w:val="0"/>
        <w:numPr>
          <w:ilvl w:val="1"/>
          <w:numId w:val="5"/>
        </w:numPr>
        <w:spacing w:line="240" w:lineRule="auto"/>
        <w:rPr>
          <w:rFonts w:ascii="Roboto" w:eastAsia="Roboto" w:hAnsi="Roboto" w:cs="Roboto"/>
          <w:sz w:val="16"/>
          <w:szCs w:val="16"/>
        </w:rPr>
      </w:pPr>
      <w:r>
        <w:rPr>
          <w:sz w:val="20"/>
          <w:szCs w:val="20"/>
        </w:rPr>
        <w:t>What interactions did you see in terms of forming landform shape(s) and waterways? (Why did the landform change in the stream table over time?)</w:t>
      </w:r>
    </w:p>
    <w:p w14:paraId="73E3E195" w14:textId="77777777" w:rsidR="002C5BC4" w:rsidRDefault="00CD3836">
      <w:pPr>
        <w:widowControl w:val="0"/>
        <w:numPr>
          <w:ilvl w:val="1"/>
          <w:numId w:val="5"/>
        </w:numPr>
        <w:spacing w:line="240" w:lineRule="auto"/>
        <w:rPr>
          <w:rFonts w:ascii="Roboto" w:eastAsia="Roboto" w:hAnsi="Roboto" w:cs="Roboto"/>
          <w:sz w:val="16"/>
          <w:szCs w:val="16"/>
        </w:rPr>
      </w:pPr>
      <w:r>
        <w:rPr>
          <w:sz w:val="20"/>
          <w:szCs w:val="20"/>
        </w:rPr>
        <w:t xml:space="preserve">What natural interactions do you think cause land formations in and around the Chesapeake Bay Watershed? </w:t>
      </w:r>
    </w:p>
    <w:p w14:paraId="73E3E196" w14:textId="77777777" w:rsidR="002C5BC4" w:rsidRDefault="00CD3836">
      <w:pPr>
        <w:widowControl w:val="0"/>
        <w:numPr>
          <w:ilvl w:val="1"/>
          <w:numId w:val="5"/>
        </w:numPr>
        <w:spacing w:line="240" w:lineRule="auto"/>
        <w:rPr>
          <w:sz w:val="20"/>
          <w:szCs w:val="20"/>
        </w:rPr>
      </w:pPr>
      <w:r>
        <w:rPr>
          <w:sz w:val="20"/>
          <w:szCs w:val="20"/>
        </w:rPr>
        <w:t xml:space="preserve">What human interactions do you think cause land formations in and around the Chesapeake Bay Watershed? </w:t>
      </w:r>
    </w:p>
    <w:p w14:paraId="73E3E197" w14:textId="77777777" w:rsidR="002C5BC4" w:rsidRDefault="00CD3836">
      <w:pPr>
        <w:numPr>
          <w:ilvl w:val="0"/>
          <w:numId w:val="5"/>
        </w:numPr>
        <w:rPr>
          <w:rFonts w:ascii="Roboto" w:eastAsia="Roboto" w:hAnsi="Roboto" w:cs="Roboto"/>
          <w:sz w:val="20"/>
          <w:szCs w:val="20"/>
          <w:highlight w:val="white"/>
        </w:rPr>
      </w:pPr>
      <w:r>
        <w:rPr>
          <w:rFonts w:ascii="Roboto" w:eastAsia="Roboto" w:hAnsi="Roboto" w:cs="Roboto"/>
          <w:sz w:val="20"/>
          <w:szCs w:val="20"/>
          <w:highlight w:val="white"/>
        </w:rPr>
        <w:t xml:space="preserve">The teacher will go over students’ work and answers </w:t>
      </w:r>
      <w:proofErr w:type="gramStart"/>
      <w:r>
        <w:rPr>
          <w:rFonts w:ascii="Roboto" w:eastAsia="Roboto" w:hAnsi="Roboto" w:cs="Roboto"/>
          <w:sz w:val="20"/>
          <w:szCs w:val="20"/>
          <w:highlight w:val="white"/>
        </w:rPr>
        <w:t>following  the</w:t>
      </w:r>
      <w:proofErr w:type="gramEnd"/>
      <w:r>
        <w:rPr>
          <w:rFonts w:ascii="Roboto" w:eastAsia="Roboto" w:hAnsi="Roboto" w:cs="Roboto"/>
          <w:sz w:val="20"/>
          <w:szCs w:val="20"/>
          <w:highlight w:val="white"/>
        </w:rPr>
        <w:t xml:space="preserve"> student worksheet.</w:t>
      </w:r>
    </w:p>
    <w:p w14:paraId="73E3E198" w14:textId="77777777" w:rsidR="002C5BC4" w:rsidRDefault="00CD3836">
      <w:pPr>
        <w:numPr>
          <w:ilvl w:val="0"/>
          <w:numId w:val="5"/>
        </w:numPr>
        <w:rPr>
          <w:rFonts w:ascii="Roboto" w:eastAsia="Roboto" w:hAnsi="Roboto" w:cs="Roboto"/>
          <w:sz w:val="20"/>
          <w:szCs w:val="20"/>
        </w:rPr>
      </w:pPr>
      <w:r>
        <w:rPr>
          <w:rFonts w:ascii="Roboto" w:eastAsia="Roboto" w:hAnsi="Roboto" w:cs="Roboto"/>
          <w:sz w:val="20"/>
          <w:szCs w:val="20"/>
        </w:rPr>
        <w:t xml:space="preserve">To conclude the lesson, the teacher will read aloud the following book to the </w:t>
      </w:r>
      <w:proofErr w:type="gramStart"/>
      <w:r>
        <w:rPr>
          <w:rFonts w:ascii="Roboto" w:eastAsia="Roboto" w:hAnsi="Roboto" w:cs="Roboto"/>
          <w:sz w:val="20"/>
          <w:szCs w:val="20"/>
        </w:rPr>
        <w:t>class: ‘</w:t>
      </w:r>
      <w:proofErr w:type="gramEnd"/>
      <w:r>
        <w:rPr>
          <w:i/>
          <w:sz w:val="20"/>
          <w:szCs w:val="20"/>
        </w:rPr>
        <w:t>Grand Canyon’</w:t>
      </w:r>
      <w:r>
        <w:rPr>
          <w:sz w:val="20"/>
          <w:szCs w:val="20"/>
        </w:rPr>
        <w:t xml:space="preserve"> by Jason Chin</w:t>
      </w:r>
      <w:r>
        <w:t>.</w:t>
      </w:r>
    </w:p>
    <w:p w14:paraId="73E3E199" w14:textId="77777777" w:rsidR="002C5BC4" w:rsidRDefault="00CD3836">
      <w:pPr>
        <w:numPr>
          <w:ilvl w:val="0"/>
          <w:numId w:val="5"/>
        </w:numPr>
        <w:rPr>
          <w:rFonts w:ascii="Roboto" w:eastAsia="Roboto" w:hAnsi="Roboto" w:cs="Roboto"/>
          <w:sz w:val="20"/>
          <w:szCs w:val="20"/>
        </w:rPr>
      </w:pPr>
      <w:r>
        <w:rPr>
          <w:rFonts w:ascii="Roboto" w:eastAsia="Roboto" w:hAnsi="Roboto" w:cs="Roboto"/>
          <w:sz w:val="20"/>
          <w:szCs w:val="20"/>
        </w:rPr>
        <w:t>The teacher can follow the reading with the short video, ‘</w:t>
      </w:r>
      <w:r>
        <w:rPr>
          <w:rFonts w:ascii="Roboto" w:eastAsia="Roboto" w:hAnsi="Roboto" w:cs="Roboto"/>
          <w:i/>
          <w:sz w:val="20"/>
          <w:szCs w:val="20"/>
          <w:highlight w:val="white"/>
        </w:rPr>
        <w:t>The Grand Canyon</w:t>
      </w:r>
      <w:r>
        <w:rPr>
          <w:rFonts w:ascii="Roboto" w:eastAsia="Roboto" w:hAnsi="Roboto" w:cs="Roboto"/>
          <w:sz w:val="20"/>
          <w:szCs w:val="20"/>
          <w:highlight w:val="white"/>
        </w:rPr>
        <w:t>!’.</w:t>
      </w:r>
    </w:p>
    <w:p w14:paraId="73E3E19A" w14:textId="77777777" w:rsidR="002C5BC4" w:rsidRDefault="00CD3836">
      <w:pPr>
        <w:numPr>
          <w:ilvl w:val="0"/>
          <w:numId w:val="5"/>
        </w:numPr>
        <w:rPr>
          <w:rFonts w:ascii="Roboto" w:eastAsia="Roboto" w:hAnsi="Roboto" w:cs="Roboto"/>
          <w:sz w:val="20"/>
          <w:szCs w:val="20"/>
        </w:rPr>
      </w:pPr>
      <w:r>
        <w:rPr>
          <w:rFonts w:ascii="Roboto" w:eastAsia="Roboto" w:hAnsi="Roboto" w:cs="Roboto"/>
          <w:sz w:val="20"/>
          <w:szCs w:val="20"/>
          <w:highlight w:val="white"/>
        </w:rPr>
        <w:t xml:space="preserve">To conclude the lesson, the teacher can connect erosion to the geographical region of the Grand Canyon. The teacher can have a class discussion on the relevance of the Stream Table activity to the Grand Canyon. </w:t>
      </w:r>
    </w:p>
    <w:sectPr w:rsidR="002C5BC4">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3E1A0" w14:textId="77777777" w:rsidR="00CD3836" w:rsidRDefault="00CD3836">
      <w:pPr>
        <w:spacing w:line="240" w:lineRule="auto"/>
      </w:pPr>
      <w:r>
        <w:separator/>
      </w:r>
    </w:p>
  </w:endnote>
  <w:endnote w:type="continuationSeparator" w:id="0">
    <w:p w14:paraId="73E3E1A2" w14:textId="77777777" w:rsidR="00CD3836" w:rsidRDefault="00CD38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546244EA-B311-46B5-BEDC-CFA5803DFA60}"/>
    <w:embedBold r:id="rId2" w:fontKey="{2FB8B7C0-4EBA-4076-ABFD-2181D431CF4D}"/>
    <w:embedItalic r:id="rId3" w:fontKey="{447C412C-66EF-4F1F-B9E5-C9679A43CD9E}"/>
  </w:font>
  <w:font w:name="Montserrat">
    <w:panose1 w:val="02000505000000020004"/>
    <w:charset w:val="00"/>
    <w:family w:val="auto"/>
    <w:pitch w:val="variable"/>
    <w:sig w:usb0="8000002F" w:usb1="4000204A" w:usb2="00000000" w:usb3="00000000" w:csb0="00000001" w:csb1="00000000"/>
    <w:embedRegular r:id="rId4" w:fontKey="{32D9278E-5D61-4BF1-BB11-70EC9A479197}"/>
    <w:embedBold r:id="rId5" w:fontKey="{4C39C30E-7869-4BC9-A4B1-83E48244C83F}"/>
  </w:font>
  <w:font w:name="Calibri">
    <w:panose1 w:val="020F0502020204030204"/>
    <w:charset w:val="00"/>
    <w:family w:val="swiss"/>
    <w:pitch w:val="variable"/>
    <w:sig w:usb0="E4002EFF" w:usb1="C200247B" w:usb2="00000009" w:usb3="00000000" w:csb0="000001FF" w:csb1="00000000"/>
    <w:embedRegular r:id="rId6" w:fontKey="{4EEC5495-504C-415E-8822-D6F3AAB0D01B}"/>
  </w:font>
  <w:font w:name="Cambria">
    <w:panose1 w:val="02040503050406030204"/>
    <w:charset w:val="00"/>
    <w:family w:val="roman"/>
    <w:pitch w:val="variable"/>
    <w:sig w:usb0="E00006FF" w:usb1="420024FF" w:usb2="02000000" w:usb3="00000000" w:csb0="0000019F" w:csb1="00000000"/>
    <w:embedRegular r:id="rId7" w:fontKey="{5CCFA2E7-835E-4F53-9907-98DAABC15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E19B" w14:textId="350CCDA5" w:rsidR="002C5BC4" w:rsidRDefault="00CD383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3E19C" w14:textId="77777777" w:rsidR="00CD3836" w:rsidRDefault="00CD3836">
      <w:pPr>
        <w:spacing w:line="240" w:lineRule="auto"/>
      </w:pPr>
      <w:r>
        <w:separator/>
      </w:r>
    </w:p>
  </w:footnote>
  <w:footnote w:type="continuationSeparator" w:id="0">
    <w:p w14:paraId="73E3E19E" w14:textId="77777777" w:rsidR="00CD3836" w:rsidRDefault="00CD38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0E5C"/>
    <w:multiLevelType w:val="multilevel"/>
    <w:tmpl w:val="3EB64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20163"/>
    <w:multiLevelType w:val="multilevel"/>
    <w:tmpl w:val="E172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F75CA4"/>
    <w:multiLevelType w:val="multilevel"/>
    <w:tmpl w:val="87F8D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3D772F"/>
    <w:multiLevelType w:val="multilevel"/>
    <w:tmpl w:val="1D20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8E6E2D"/>
    <w:multiLevelType w:val="multilevel"/>
    <w:tmpl w:val="05CC9DE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3197C41"/>
    <w:multiLevelType w:val="multilevel"/>
    <w:tmpl w:val="216EF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E32FD8"/>
    <w:multiLevelType w:val="multilevel"/>
    <w:tmpl w:val="400EE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20B502F"/>
    <w:multiLevelType w:val="multilevel"/>
    <w:tmpl w:val="BC8CF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0A0118"/>
    <w:multiLevelType w:val="multilevel"/>
    <w:tmpl w:val="53B828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43371116">
    <w:abstractNumId w:val="1"/>
  </w:num>
  <w:num w:numId="2" w16cid:durableId="269440370">
    <w:abstractNumId w:val="7"/>
  </w:num>
  <w:num w:numId="3" w16cid:durableId="454715464">
    <w:abstractNumId w:val="4"/>
  </w:num>
  <w:num w:numId="4" w16cid:durableId="1174489673">
    <w:abstractNumId w:val="8"/>
  </w:num>
  <w:num w:numId="5" w16cid:durableId="893348036">
    <w:abstractNumId w:val="6"/>
  </w:num>
  <w:num w:numId="6" w16cid:durableId="1241021195">
    <w:abstractNumId w:val="2"/>
  </w:num>
  <w:num w:numId="7" w16cid:durableId="1240165973">
    <w:abstractNumId w:val="3"/>
  </w:num>
  <w:num w:numId="8" w16cid:durableId="1709716831">
    <w:abstractNumId w:val="5"/>
  </w:num>
  <w:num w:numId="9" w16cid:durableId="666052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C4"/>
    <w:rsid w:val="002C5BC4"/>
    <w:rsid w:val="007F28A3"/>
    <w:rsid w:val="00CD3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3E12F"/>
  <w15:docId w15:val="{F30F9B42-16E2-4158-9924-98FC40CB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xtgenscience.org/sites/default/files/Appendix%20F%20%20Science%20and%20Engineering%20Practices%20in%20the%20NGSS%20-%20FINAL%20060513.pdf" TargetMode="External"/><Relationship Id="rId13" Type="http://schemas.openxmlformats.org/officeDocument/2006/relationships/hyperlink" Target="https://youtu.be/JuNBP3UYykg?si=-YTF4PXVCwoex7Q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desas.org/Page/Viewer/ViewPage/11" TargetMode="External"/><Relationship Id="rId12" Type="http://schemas.openxmlformats.org/officeDocument/2006/relationships/hyperlink" Target="https://www.amazon.com/Grand-Canyon-Jason-Chin/dp/1596439505"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oZZEJMtLOKU?si=W_PZjw5wuct5YN3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olina.com/oceans-and-marine-science/stream-table-kit/GEO9888.pr?srsltid=AfmBOoreCVC8QeSftSZN0HPdFJYA4DJmgMaDTP1DAseCq_mYXNlFU33H" TargetMode="External"/><Relationship Id="rId5" Type="http://schemas.openxmlformats.org/officeDocument/2006/relationships/footnotes" Target="footnotes.xml"/><Relationship Id="rId15" Type="http://schemas.openxmlformats.org/officeDocument/2006/relationships/hyperlink" Target="https://youtu.be/R-Iak3Wvh9c?si=Ji0NkbM7d4sJhegB" TargetMode="External"/><Relationship Id="rId10" Type="http://schemas.openxmlformats.org/officeDocument/2006/relationships/hyperlink" Target="https://www.pdesas.org/Standard/Vie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desas.org/Standard/View" TargetMode="External"/><Relationship Id="rId14" Type="http://schemas.openxmlformats.org/officeDocument/2006/relationships/hyperlink" Target="https://www.cbf.org/news-media/multimedia/video/cbf-education-videos/sediment-in-stream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1347</Words>
  <Characters>7679</Characters>
  <Application>Microsoft Office Word</Application>
  <DocSecurity>0</DocSecurity>
  <Lines>63</Lines>
  <Paragraphs>18</Paragraphs>
  <ScaleCrop>false</ScaleCrop>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Klixbull, Stephanie Mariah</cp:lastModifiedBy>
  <cp:revision>2</cp:revision>
  <dcterms:created xsi:type="dcterms:W3CDTF">2025-05-08T17:31:00Z</dcterms:created>
  <dcterms:modified xsi:type="dcterms:W3CDTF">2025-05-08T17:32:00Z</dcterms:modified>
</cp:coreProperties>
</file>